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599"/>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3338"/>
        <w:gridCol w:w="3338"/>
        <w:gridCol w:w="1190"/>
      </w:tblGrid>
      <w:tr w:rsidR="007A3EFA" w:rsidRPr="000164D2" w:rsidTr="00D5432C">
        <w:trPr>
          <w:trHeight w:val="841"/>
        </w:trPr>
        <w:tc>
          <w:tcPr>
            <w:tcW w:w="1754" w:type="dxa"/>
            <w:vMerge w:val="restart"/>
            <w:shd w:val="clear" w:color="auto" w:fill="auto"/>
          </w:tcPr>
          <w:p w:rsidR="007A3EFA" w:rsidRPr="000164D2" w:rsidRDefault="00D5432C" w:rsidP="00CB4D8B">
            <w:pPr>
              <w:jc w:val="center"/>
              <w:rPr>
                <w:rFonts w:ascii="Arial" w:hAnsi="Arial" w:cs="Arial"/>
                <w:b/>
              </w:rPr>
            </w:pPr>
            <w:r w:rsidRPr="000164D2">
              <w:rPr>
                <w:rFonts w:ascii="Arial" w:hAnsi="Arial" w:cs="Arial"/>
              </w:rPr>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6.25pt" o:ole="">
                  <v:imagedata r:id="rId6" o:title=""/>
                </v:shape>
                <o:OLEObject Type="Embed" ProgID="MSPhotoEd.3" ShapeID="_x0000_i1025" DrawAspect="Content" ObjectID="_1429254557" r:id="rId7"/>
              </w:object>
            </w:r>
          </w:p>
        </w:tc>
        <w:tc>
          <w:tcPr>
            <w:tcW w:w="6676" w:type="dxa"/>
            <w:gridSpan w:val="2"/>
          </w:tcPr>
          <w:p w:rsidR="007A3EFA" w:rsidRPr="000164D2" w:rsidRDefault="007A3EFA" w:rsidP="00CB4D8B">
            <w:pPr>
              <w:pStyle w:val="Encabezado"/>
              <w:jc w:val="center"/>
              <w:rPr>
                <w:rFonts w:ascii="Arial" w:hAnsi="Arial" w:cs="Arial"/>
                <w:b/>
                <w:bCs/>
                <w:color w:val="800000"/>
                <w:lang w:val="it-IT" w:eastAsia="es-ES_tradnl"/>
              </w:rPr>
            </w:pPr>
            <w:r w:rsidRPr="000164D2">
              <w:rPr>
                <w:rFonts w:ascii="Arial" w:hAnsi="Arial" w:cs="Arial"/>
                <w:b/>
                <w:bCs/>
                <w:color w:val="800000"/>
                <w:lang w:val="it-IT" w:eastAsia="es-ES_tradnl"/>
              </w:rPr>
              <w:t>C  O  L  E  G  I  O</w:t>
            </w:r>
          </w:p>
          <w:p w:rsidR="007A3EFA" w:rsidRPr="000164D2" w:rsidRDefault="007A3EFA" w:rsidP="00CB4D8B">
            <w:pPr>
              <w:ind w:left="709"/>
              <w:jc w:val="center"/>
              <w:rPr>
                <w:rFonts w:ascii="Arial" w:hAnsi="Arial" w:cs="Arial"/>
                <w:b/>
                <w:bCs/>
                <w:color w:val="008000"/>
                <w:sz w:val="32"/>
                <w:szCs w:val="32"/>
                <w:lang w:val="it-IT" w:eastAsia="es-ES_tradnl"/>
              </w:rPr>
            </w:pPr>
            <w:r w:rsidRPr="000164D2">
              <w:rPr>
                <w:rFonts w:ascii="Arial" w:hAnsi="Arial" w:cs="Arial"/>
                <w:b/>
                <w:bCs/>
                <w:color w:val="008000"/>
                <w:sz w:val="32"/>
                <w:szCs w:val="32"/>
                <w:lang w:val="it-IT" w:eastAsia="es-ES_tradnl"/>
              </w:rPr>
              <w:t>METROPOLITANO DEL SUR</w:t>
            </w:r>
          </w:p>
        </w:tc>
        <w:tc>
          <w:tcPr>
            <w:tcW w:w="1190" w:type="dxa"/>
            <w:vMerge w:val="restart"/>
          </w:tcPr>
          <w:p w:rsidR="007A3EFA" w:rsidRPr="000164D2" w:rsidRDefault="007A3EFA" w:rsidP="00CB4D8B">
            <w:pPr>
              <w:jc w:val="center"/>
              <w:rPr>
                <w:rFonts w:ascii="Arial" w:hAnsi="Arial" w:cs="Arial"/>
                <w:b/>
                <w:lang w:val="it-IT"/>
              </w:rPr>
            </w:pPr>
            <w:r>
              <w:rPr>
                <w:rFonts w:ascii="Arial" w:hAnsi="Arial" w:cs="Arial"/>
                <w:b/>
                <w:noProof/>
                <w:lang w:val="es-CO" w:eastAsia="es-CO"/>
              </w:rPr>
              <w:drawing>
                <wp:anchor distT="0" distB="0" distL="114300" distR="114300" simplePos="0" relativeHeight="251659264" behindDoc="0" locked="0" layoutInCell="1" allowOverlap="1" wp14:anchorId="68D02F37" wp14:editId="15B02D4C">
                  <wp:simplePos x="0" y="0"/>
                  <wp:positionH relativeFrom="column">
                    <wp:posOffset>45720</wp:posOffset>
                  </wp:positionH>
                  <wp:positionV relativeFrom="paragraph">
                    <wp:posOffset>75565</wp:posOffset>
                  </wp:positionV>
                  <wp:extent cx="474980" cy="462915"/>
                  <wp:effectExtent l="0" t="0" r="1270" b="0"/>
                  <wp:wrapNone/>
                  <wp:docPr id="2" name="Imagen 1"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logo cole.TIF"/>
                          <pic:cNvPicPr>
                            <a:picLocks noChangeAspect="1" noChangeArrowheads="1"/>
                          </pic:cNvPicPr>
                        </pic:nvPicPr>
                        <pic:blipFill>
                          <a:blip r:embed="rId8"/>
                          <a:srcRect/>
                          <a:stretch>
                            <a:fillRect/>
                          </a:stretch>
                        </pic:blipFill>
                        <pic:spPr bwMode="auto">
                          <a:xfrm>
                            <a:off x="0" y="0"/>
                            <a:ext cx="474980" cy="462915"/>
                          </a:xfrm>
                          <a:prstGeom prst="rect">
                            <a:avLst/>
                          </a:prstGeom>
                          <a:noFill/>
                          <a:ln w="9525">
                            <a:noFill/>
                            <a:miter lim="800000"/>
                            <a:headEnd/>
                            <a:tailEnd/>
                          </a:ln>
                        </pic:spPr>
                      </pic:pic>
                    </a:graphicData>
                  </a:graphic>
                </wp:anchor>
              </w:drawing>
            </w:r>
          </w:p>
          <w:p w:rsidR="007A3EFA" w:rsidRPr="000164D2" w:rsidRDefault="007A3EFA" w:rsidP="00CB4D8B">
            <w:pPr>
              <w:rPr>
                <w:rFonts w:ascii="Arial" w:hAnsi="Arial" w:cs="Arial"/>
                <w:lang w:val="it-IT"/>
              </w:rPr>
            </w:pPr>
          </w:p>
          <w:p w:rsidR="007A3EFA" w:rsidRPr="000164D2" w:rsidRDefault="007A3EFA" w:rsidP="00CB4D8B">
            <w:pPr>
              <w:rPr>
                <w:rFonts w:ascii="Arial" w:hAnsi="Arial" w:cs="Arial"/>
                <w:lang w:val="it-IT"/>
              </w:rPr>
            </w:pPr>
          </w:p>
        </w:tc>
      </w:tr>
      <w:tr w:rsidR="007A3EFA" w:rsidRPr="000164D2" w:rsidTr="00CB4D8B">
        <w:trPr>
          <w:trHeight w:val="367"/>
        </w:trPr>
        <w:tc>
          <w:tcPr>
            <w:tcW w:w="1754" w:type="dxa"/>
            <w:vMerge/>
            <w:shd w:val="clear" w:color="auto" w:fill="auto"/>
          </w:tcPr>
          <w:p w:rsidR="007A3EFA" w:rsidRPr="000164D2" w:rsidRDefault="007A3EFA" w:rsidP="00CB4D8B">
            <w:pPr>
              <w:jc w:val="center"/>
              <w:rPr>
                <w:rFonts w:ascii="Arial" w:hAnsi="Arial" w:cs="Arial"/>
                <w:b/>
                <w:lang w:val="it-IT"/>
              </w:rPr>
            </w:pPr>
          </w:p>
        </w:tc>
        <w:tc>
          <w:tcPr>
            <w:tcW w:w="3338" w:type="dxa"/>
          </w:tcPr>
          <w:p w:rsidR="007A3EFA" w:rsidRPr="000164D2" w:rsidRDefault="007A3EFA" w:rsidP="00CB4D8B">
            <w:pPr>
              <w:pStyle w:val="Encabezado"/>
              <w:jc w:val="center"/>
              <w:rPr>
                <w:rFonts w:ascii="Arial" w:hAnsi="Arial" w:cs="Arial"/>
                <w:b/>
                <w:bCs/>
                <w:color w:val="800000"/>
                <w:sz w:val="28"/>
                <w:szCs w:val="28"/>
                <w:lang w:val="es-ES_tradnl" w:eastAsia="es-ES_tradnl"/>
              </w:rPr>
            </w:pPr>
            <w:r w:rsidRPr="000164D2">
              <w:rPr>
                <w:rFonts w:ascii="Arial" w:hAnsi="Arial" w:cs="Arial"/>
                <w:b/>
                <w:sz w:val="18"/>
                <w:szCs w:val="18"/>
                <w:lang w:val="es-ES_tradnl" w:eastAsia="es-ES_tradnl"/>
              </w:rPr>
              <w:t>Procesos:</w:t>
            </w:r>
            <w:r w:rsidRPr="000164D2">
              <w:rPr>
                <w:rFonts w:ascii="Arial" w:hAnsi="Arial" w:cs="Arial"/>
                <w:sz w:val="18"/>
                <w:szCs w:val="18"/>
                <w:lang w:eastAsia="es-ES_tradnl"/>
              </w:rPr>
              <w:t xml:space="preserve">Control y Evaluación    </w:t>
            </w:r>
          </w:p>
        </w:tc>
        <w:tc>
          <w:tcPr>
            <w:tcW w:w="3338" w:type="dxa"/>
          </w:tcPr>
          <w:p w:rsidR="007A3EFA" w:rsidRPr="000164D2" w:rsidRDefault="007A3EFA" w:rsidP="00CB4D8B">
            <w:pPr>
              <w:pStyle w:val="Encabezado"/>
              <w:jc w:val="center"/>
              <w:rPr>
                <w:rFonts w:ascii="Arial" w:hAnsi="Arial" w:cs="Arial"/>
                <w:b/>
                <w:bCs/>
                <w:color w:val="800000"/>
                <w:sz w:val="28"/>
                <w:szCs w:val="28"/>
                <w:lang w:val="es-ES_tradnl" w:eastAsia="es-ES_tradnl"/>
              </w:rPr>
            </w:pPr>
            <w:r w:rsidRPr="000164D2">
              <w:rPr>
                <w:rFonts w:ascii="Arial" w:hAnsi="Arial" w:cs="Arial"/>
                <w:b/>
                <w:sz w:val="18"/>
                <w:szCs w:val="18"/>
              </w:rPr>
              <w:t xml:space="preserve">Procedimiento  </w:t>
            </w:r>
            <w:r w:rsidRPr="000164D2">
              <w:rPr>
                <w:rFonts w:ascii="Arial" w:hAnsi="Arial" w:cs="Arial"/>
                <w:sz w:val="18"/>
                <w:szCs w:val="18"/>
              </w:rPr>
              <w:t>Acciones Preventivas</w:t>
            </w:r>
          </w:p>
        </w:tc>
        <w:tc>
          <w:tcPr>
            <w:tcW w:w="1190" w:type="dxa"/>
            <w:vMerge/>
          </w:tcPr>
          <w:p w:rsidR="007A3EFA" w:rsidRPr="000164D2" w:rsidRDefault="007A3EFA" w:rsidP="00CB4D8B">
            <w:pPr>
              <w:pStyle w:val="Encabezado"/>
              <w:rPr>
                <w:rFonts w:ascii="Arial" w:hAnsi="Arial" w:cs="Arial"/>
                <w:b/>
                <w:noProof/>
                <w:lang w:val="es-ES_tradnl" w:eastAsia="es-ES_tradnl"/>
              </w:rPr>
            </w:pPr>
          </w:p>
        </w:tc>
      </w:tr>
      <w:tr w:rsidR="007A3EFA" w:rsidRPr="000164D2" w:rsidTr="00D5432C">
        <w:trPr>
          <w:trHeight w:val="475"/>
        </w:trPr>
        <w:tc>
          <w:tcPr>
            <w:tcW w:w="1754" w:type="dxa"/>
            <w:shd w:val="clear" w:color="auto" w:fill="auto"/>
          </w:tcPr>
          <w:p w:rsidR="007A3EFA" w:rsidRPr="000164D2" w:rsidRDefault="007A3EFA" w:rsidP="00CB4D8B">
            <w:pPr>
              <w:jc w:val="center"/>
              <w:rPr>
                <w:rFonts w:ascii="Arial" w:hAnsi="Arial" w:cs="Arial"/>
                <w:b/>
                <w:sz w:val="18"/>
                <w:szCs w:val="18"/>
              </w:rPr>
            </w:pPr>
          </w:p>
          <w:p w:rsidR="007A3EFA" w:rsidRPr="000164D2" w:rsidRDefault="007A3EFA" w:rsidP="00CB4D8B">
            <w:pPr>
              <w:rPr>
                <w:rFonts w:ascii="Arial" w:hAnsi="Arial" w:cs="Arial"/>
                <w:b/>
                <w:sz w:val="18"/>
                <w:szCs w:val="18"/>
              </w:rPr>
            </w:pPr>
            <w:r w:rsidRPr="000164D2">
              <w:rPr>
                <w:rFonts w:ascii="Arial" w:hAnsi="Arial" w:cs="Arial"/>
                <w:b/>
                <w:sz w:val="18"/>
                <w:szCs w:val="18"/>
              </w:rPr>
              <w:t>Fecha</w:t>
            </w:r>
            <w:r w:rsidR="00372AD4">
              <w:rPr>
                <w:rFonts w:ascii="Arial" w:hAnsi="Arial" w:cs="Arial"/>
                <w:b/>
                <w:sz w:val="18"/>
                <w:szCs w:val="18"/>
              </w:rPr>
              <w:t xml:space="preserve">: </w:t>
            </w:r>
          </w:p>
        </w:tc>
        <w:tc>
          <w:tcPr>
            <w:tcW w:w="6676" w:type="dxa"/>
            <w:gridSpan w:val="2"/>
          </w:tcPr>
          <w:p w:rsidR="007A3EFA" w:rsidRPr="000164D2" w:rsidRDefault="007A3EFA" w:rsidP="00CB4D8B">
            <w:pPr>
              <w:jc w:val="center"/>
              <w:rPr>
                <w:rFonts w:ascii="Arial" w:hAnsi="Arial" w:cs="Arial"/>
                <w:b/>
                <w:sz w:val="18"/>
                <w:szCs w:val="18"/>
              </w:rPr>
            </w:pPr>
            <w:r w:rsidRPr="000164D2">
              <w:rPr>
                <w:rFonts w:ascii="Arial" w:hAnsi="Arial" w:cs="Arial"/>
                <w:b/>
                <w:sz w:val="18"/>
                <w:szCs w:val="18"/>
              </w:rPr>
              <w:t xml:space="preserve">Registro:  </w:t>
            </w:r>
          </w:p>
          <w:p w:rsidR="007A3EFA" w:rsidRPr="000164D2" w:rsidRDefault="007A3EFA" w:rsidP="00CB4D8B">
            <w:pPr>
              <w:jc w:val="center"/>
              <w:rPr>
                <w:rFonts w:ascii="Arial" w:hAnsi="Arial" w:cs="Arial"/>
                <w:b/>
                <w:sz w:val="18"/>
                <w:szCs w:val="18"/>
              </w:rPr>
            </w:pPr>
            <w:r w:rsidRPr="000164D2">
              <w:rPr>
                <w:rFonts w:ascii="Arial" w:hAnsi="Arial" w:cs="Arial"/>
                <w:sz w:val="18"/>
                <w:szCs w:val="18"/>
              </w:rPr>
              <w:t>Identificación y Control de Acciones Correctivas y Preventivas</w:t>
            </w:r>
          </w:p>
        </w:tc>
        <w:tc>
          <w:tcPr>
            <w:tcW w:w="1190" w:type="dxa"/>
          </w:tcPr>
          <w:p w:rsidR="007A3EFA" w:rsidRPr="000164D2" w:rsidRDefault="007A3EFA" w:rsidP="00CB4D8B">
            <w:pPr>
              <w:jc w:val="center"/>
              <w:rPr>
                <w:rFonts w:ascii="Arial" w:hAnsi="Arial" w:cs="Arial"/>
                <w:b/>
                <w:sz w:val="18"/>
                <w:szCs w:val="18"/>
              </w:rPr>
            </w:pPr>
            <w:r w:rsidRPr="000164D2">
              <w:rPr>
                <w:rFonts w:ascii="Arial" w:hAnsi="Arial" w:cs="Arial"/>
                <w:b/>
                <w:sz w:val="18"/>
                <w:szCs w:val="18"/>
              </w:rPr>
              <w:t>Código</w:t>
            </w:r>
          </w:p>
          <w:p w:rsidR="007A3EFA" w:rsidRPr="000164D2" w:rsidRDefault="007A3EFA" w:rsidP="00CB4D8B">
            <w:pPr>
              <w:jc w:val="center"/>
              <w:rPr>
                <w:rFonts w:ascii="Arial" w:hAnsi="Arial" w:cs="Arial"/>
                <w:sz w:val="18"/>
                <w:szCs w:val="18"/>
              </w:rPr>
            </w:pPr>
            <w:r w:rsidRPr="000164D2">
              <w:rPr>
                <w:rFonts w:ascii="Arial" w:hAnsi="Arial" w:cs="Arial"/>
                <w:sz w:val="18"/>
                <w:szCs w:val="18"/>
              </w:rPr>
              <w:t>PC-05-R01</w:t>
            </w:r>
          </w:p>
        </w:tc>
      </w:tr>
    </w:tbl>
    <w:p w:rsidR="007A3EFA" w:rsidRDefault="007A3EFA" w:rsidP="007A3EFA"/>
    <w:p w:rsidR="007A3EFA" w:rsidRDefault="007A3EFA" w:rsidP="007A3EFA"/>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9"/>
        <w:gridCol w:w="5118"/>
      </w:tblGrid>
      <w:tr w:rsidR="007A3EFA" w:rsidRPr="00392680" w:rsidTr="00CB4D8B">
        <w:tc>
          <w:tcPr>
            <w:tcW w:w="4489" w:type="dxa"/>
          </w:tcPr>
          <w:p w:rsidR="007A3EFA" w:rsidRPr="00392680" w:rsidRDefault="007A3EFA" w:rsidP="00CB4D8B">
            <w:pPr>
              <w:jc w:val="center"/>
              <w:rPr>
                <w:rFonts w:ascii="Arial" w:hAnsi="Arial" w:cs="Arial"/>
                <w:b/>
                <w:sz w:val="20"/>
              </w:rPr>
            </w:pPr>
            <w:r w:rsidRPr="00392680">
              <w:rPr>
                <w:rFonts w:ascii="Arial" w:hAnsi="Arial" w:cs="Arial"/>
                <w:b/>
                <w:sz w:val="20"/>
              </w:rPr>
              <w:t>ACCION CORRECTIVA</w:t>
            </w:r>
          </w:p>
          <w:p w:rsidR="007A3EFA" w:rsidRPr="00392680" w:rsidRDefault="007A3EFA" w:rsidP="00CB4D8B">
            <w:pPr>
              <w:jc w:val="center"/>
              <w:rPr>
                <w:rFonts w:ascii="Arial" w:hAnsi="Arial" w:cs="Arial"/>
                <w:b/>
                <w:sz w:val="20"/>
              </w:rPr>
            </w:pPr>
            <w:r w:rsidRPr="00392680">
              <w:rPr>
                <w:rFonts w:ascii="Arial" w:hAnsi="Arial" w:cs="Arial"/>
                <w:b/>
                <w:sz w:val="20"/>
              </w:rPr>
              <w:t>(NO CONFORMIDADES REALES)</w:t>
            </w:r>
          </w:p>
        </w:tc>
        <w:tc>
          <w:tcPr>
            <w:tcW w:w="5118" w:type="dxa"/>
          </w:tcPr>
          <w:p w:rsidR="007A3EFA" w:rsidRPr="00392680" w:rsidRDefault="007A3EFA" w:rsidP="00CB4D8B">
            <w:pPr>
              <w:jc w:val="center"/>
              <w:rPr>
                <w:rFonts w:ascii="Arial" w:hAnsi="Arial" w:cs="Arial"/>
                <w:b/>
                <w:sz w:val="20"/>
              </w:rPr>
            </w:pPr>
            <w:r w:rsidRPr="00392680">
              <w:rPr>
                <w:rFonts w:ascii="Arial" w:hAnsi="Arial" w:cs="Arial"/>
                <w:b/>
                <w:sz w:val="20"/>
              </w:rPr>
              <w:t>ACCION PREVENTIVA</w:t>
            </w:r>
          </w:p>
          <w:p w:rsidR="007A3EFA" w:rsidRPr="00392680" w:rsidRDefault="007A3EFA" w:rsidP="00CB4D8B">
            <w:pPr>
              <w:jc w:val="center"/>
              <w:rPr>
                <w:rFonts w:ascii="Arial" w:hAnsi="Arial" w:cs="Arial"/>
                <w:b/>
                <w:sz w:val="20"/>
              </w:rPr>
            </w:pPr>
            <w:r w:rsidRPr="00392680">
              <w:rPr>
                <w:rFonts w:ascii="Arial" w:hAnsi="Arial" w:cs="Arial"/>
                <w:b/>
                <w:sz w:val="20"/>
              </w:rPr>
              <w:t>(NO CONFORMIDADES POTENCIALES)</w:t>
            </w:r>
          </w:p>
        </w:tc>
      </w:tr>
      <w:tr w:rsidR="007A3EFA" w:rsidRPr="00392680" w:rsidTr="00CB4D8B">
        <w:tc>
          <w:tcPr>
            <w:tcW w:w="4489" w:type="dxa"/>
          </w:tcPr>
          <w:p w:rsidR="007A3EFA" w:rsidRPr="00392680" w:rsidRDefault="007A3EFA" w:rsidP="00CB4D8B">
            <w:pPr>
              <w:jc w:val="center"/>
              <w:rPr>
                <w:rFonts w:ascii="Arial" w:hAnsi="Arial" w:cs="Arial"/>
                <w:b/>
                <w:sz w:val="20"/>
              </w:rPr>
            </w:pPr>
            <w:r>
              <w:rPr>
                <w:rFonts w:ascii="Arial" w:hAnsi="Arial" w:cs="Arial"/>
                <w:b/>
                <w:sz w:val="20"/>
              </w:rPr>
              <w:t>X</w:t>
            </w:r>
          </w:p>
        </w:tc>
        <w:tc>
          <w:tcPr>
            <w:tcW w:w="5118" w:type="dxa"/>
          </w:tcPr>
          <w:p w:rsidR="007A3EFA" w:rsidRPr="00392680" w:rsidRDefault="007A3EFA" w:rsidP="00CB4D8B">
            <w:pPr>
              <w:rPr>
                <w:rFonts w:ascii="Arial" w:hAnsi="Arial" w:cs="Arial"/>
                <w:b/>
                <w:sz w:val="20"/>
              </w:rPr>
            </w:pPr>
          </w:p>
        </w:tc>
      </w:tr>
    </w:tbl>
    <w:p w:rsidR="007A3EFA" w:rsidRDefault="007A3EFA" w:rsidP="007A3EFA"/>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972"/>
        <w:gridCol w:w="2259"/>
        <w:gridCol w:w="1001"/>
        <w:gridCol w:w="738"/>
        <w:gridCol w:w="2845"/>
      </w:tblGrid>
      <w:tr w:rsidR="007A3EFA" w:rsidRPr="00392680" w:rsidTr="00CB4D8B">
        <w:trPr>
          <w:cantSplit/>
          <w:trHeight w:val="407"/>
        </w:trPr>
        <w:tc>
          <w:tcPr>
            <w:tcW w:w="2764" w:type="dxa"/>
            <w:gridSpan w:val="2"/>
          </w:tcPr>
          <w:p w:rsidR="007A3EFA" w:rsidRPr="00392680" w:rsidRDefault="007A3EFA" w:rsidP="00CB4D8B">
            <w:pPr>
              <w:pStyle w:val="Ttulo3"/>
              <w:jc w:val="center"/>
              <w:rPr>
                <w:sz w:val="20"/>
                <w:szCs w:val="20"/>
              </w:rPr>
            </w:pPr>
            <w:r w:rsidRPr="00392680">
              <w:rPr>
                <w:sz w:val="20"/>
                <w:szCs w:val="20"/>
              </w:rPr>
              <w:t>Proceso</w:t>
            </w:r>
          </w:p>
        </w:tc>
        <w:tc>
          <w:tcPr>
            <w:tcW w:w="3260" w:type="dxa"/>
            <w:gridSpan w:val="2"/>
          </w:tcPr>
          <w:p w:rsidR="007A3EFA" w:rsidRPr="00392680" w:rsidRDefault="007A3EFA" w:rsidP="00CB4D8B">
            <w:pPr>
              <w:jc w:val="center"/>
              <w:rPr>
                <w:rFonts w:ascii="Arial" w:hAnsi="Arial" w:cs="Arial"/>
                <w:b/>
                <w:sz w:val="20"/>
              </w:rPr>
            </w:pPr>
          </w:p>
          <w:p w:rsidR="007A3EFA" w:rsidRPr="00392680" w:rsidRDefault="007A3EFA" w:rsidP="00CB4D8B">
            <w:pPr>
              <w:jc w:val="center"/>
              <w:rPr>
                <w:rFonts w:ascii="Arial" w:hAnsi="Arial" w:cs="Arial"/>
                <w:b/>
                <w:sz w:val="20"/>
              </w:rPr>
            </w:pPr>
            <w:r w:rsidRPr="00392680">
              <w:rPr>
                <w:rFonts w:ascii="Arial" w:hAnsi="Arial" w:cs="Arial"/>
                <w:b/>
                <w:sz w:val="20"/>
              </w:rPr>
              <w:t>Procedimiento</w:t>
            </w:r>
          </w:p>
        </w:tc>
        <w:tc>
          <w:tcPr>
            <w:tcW w:w="3583" w:type="dxa"/>
            <w:gridSpan w:val="2"/>
          </w:tcPr>
          <w:p w:rsidR="007A3EFA" w:rsidRPr="00392680" w:rsidRDefault="007A3EFA" w:rsidP="00CB4D8B">
            <w:pPr>
              <w:jc w:val="center"/>
              <w:rPr>
                <w:rFonts w:ascii="Arial" w:hAnsi="Arial" w:cs="Arial"/>
                <w:b/>
                <w:sz w:val="20"/>
              </w:rPr>
            </w:pPr>
          </w:p>
          <w:p w:rsidR="007A3EFA" w:rsidRPr="00392680" w:rsidRDefault="007A3EFA" w:rsidP="00CB4D8B">
            <w:pPr>
              <w:jc w:val="center"/>
              <w:rPr>
                <w:rFonts w:ascii="Arial" w:hAnsi="Arial" w:cs="Arial"/>
                <w:b/>
                <w:sz w:val="20"/>
              </w:rPr>
            </w:pPr>
            <w:r w:rsidRPr="00392680">
              <w:rPr>
                <w:rFonts w:ascii="Arial" w:hAnsi="Arial" w:cs="Arial"/>
                <w:b/>
                <w:sz w:val="20"/>
              </w:rPr>
              <w:t>Fecha</w:t>
            </w:r>
          </w:p>
        </w:tc>
      </w:tr>
      <w:tr w:rsidR="007A3EFA" w:rsidRPr="00392680" w:rsidTr="00CB4D8B">
        <w:trPr>
          <w:cantSplit/>
        </w:trPr>
        <w:tc>
          <w:tcPr>
            <w:tcW w:w="2764" w:type="dxa"/>
            <w:gridSpan w:val="2"/>
          </w:tcPr>
          <w:p w:rsidR="007A3EFA" w:rsidRPr="00392680" w:rsidRDefault="007A3EFA" w:rsidP="00CB4D8B">
            <w:pPr>
              <w:jc w:val="center"/>
              <w:rPr>
                <w:rFonts w:ascii="Arial" w:hAnsi="Arial" w:cs="Arial"/>
                <w:b/>
                <w:sz w:val="20"/>
              </w:rPr>
            </w:pPr>
            <w:r>
              <w:rPr>
                <w:rFonts w:ascii="Arial" w:hAnsi="Arial" w:cs="Arial"/>
                <w:b/>
                <w:sz w:val="20"/>
              </w:rPr>
              <w:t>MISIONAL</w:t>
            </w:r>
          </w:p>
        </w:tc>
        <w:tc>
          <w:tcPr>
            <w:tcW w:w="3260" w:type="dxa"/>
            <w:gridSpan w:val="2"/>
          </w:tcPr>
          <w:p w:rsidR="007A3EFA" w:rsidRPr="00392680" w:rsidRDefault="007A3EFA" w:rsidP="00CB4D8B">
            <w:pPr>
              <w:jc w:val="center"/>
              <w:rPr>
                <w:rFonts w:ascii="Arial" w:hAnsi="Arial" w:cs="Arial"/>
                <w:b/>
                <w:sz w:val="20"/>
              </w:rPr>
            </w:pPr>
            <w:r>
              <w:rPr>
                <w:rFonts w:ascii="Arial" w:hAnsi="Arial" w:cs="Arial"/>
                <w:b/>
                <w:sz w:val="20"/>
              </w:rPr>
              <w:t>PRESTACIÓN DEL SERVICIO EDUCATIVO</w:t>
            </w:r>
          </w:p>
        </w:tc>
        <w:tc>
          <w:tcPr>
            <w:tcW w:w="3583" w:type="dxa"/>
            <w:gridSpan w:val="2"/>
          </w:tcPr>
          <w:p w:rsidR="007A3EFA" w:rsidRPr="00392680" w:rsidRDefault="00372AD4" w:rsidP="00CB4D8B">
            <w:pPr>
              <w:rPr>
                <w:rFonts w:ascii="Arial" w:hAnsi="Arial" w:cs="Arial"/>
                <w:b/>
                <w:sz w:val="20"/>
              </w:rPr>
            </w:pPr>
            <w:r>
              <w:rPr>
                <w:rFonts w:ascii="Arial" w:hAnsi="Arial" w:cs="Arial"/>
                <w:b/>
                <w:sz w:val="20"/>
              </w:rPr>
              <w:t>Semana del 16 de Enero al 22 de Marzo</w:t>
            </w:r>
          </w:p>
        </w:tc>
      </w:tr>
      <w:tr w:rsidR="007A3EFA" w:rsidRPr="00392680" w:rsidTr="00CB4D8B">
        <w:trPr>
          <w:cantSplit/>
        </w:trPr>
        <w:tc>
          <w:tcPr>
            <w:tcW w:w="9607" w:type="dxa"/>
            <w:gridSpan w:val="6"/>
          </w:tcPr>
          <w:p w:rsidR="007A3EFA" w:rsidRDefault="007A3EFA" w:rsidP="00CB4D8B">
            <w:pPr>
              <w:jc w:val="center"/>
              <w:rPr>
                <w:rFonts w:ascii="Arial" w:hAnsi="Arial" w:cs="Arial"/>
                <w:b/>
                <w:sz w:val="20"/>
              </w:rPr>
            </w:pPr>
          </w:p>
          <w:p w:rsidR="007A3EFA" w:rsidRDefault="007A3EFA" w:rsidP="00CB4D8B">
            <w:pPr>
              <w:jc w:val="center"/>
              <w:rPr>
                <w:rFonts w:ascii="Arial" w:hAnsi="Arial" w:cs="Arial"/>
                <w:b/>
                <w:sz w:val="20"/>
              </w:rPr>
            </w:pPr>
          </w:p>
          <w:p w:rsidR="007A3EFA" w:rsidRPr="00392680" w:rsidRDefault="007A3EFA" w:rsidP="00CB4D8B">
            <w:pPr>
              <w:jc w:val="center"/>
              <w:rPr>
                <w:rFonts w:ascii="Arial" w:hAnsi="Arial" w:cs="Arial"/>
                <w:b/>
                <w:sz w:val="20"/>
              </w:rPr>
            </w:pPr>
            <w:r w:rsidRPr="00392680">
              <w:rPr>
                <w:rFonts w:ascii="Arial" w:hAnsi="Arial" w:cs="Arial"/>
                <w:b/>
                <w:sz w:val="20"/>
              </w:rPr>
              <w:t>NO CONFORMIDAD DETECTADA EN:</w:t>
            </w:r>
          </w:p>
        </w:tc>
      </w:tr>
      <w:tr w:rsidR="007A3EFA" w:rsidRPr="00392680" w:rsidTr="00CB4D8B">
        <w:tc>
          <w:tcPr>
            <w:tcW w:w="1792" w:type="dxa"/>
          </w:tcPr>
          <w:p w:rsidR="007A3EFA" w:rsidRPr="00392680" w:rsidRDefault="007A3EFA" w:rsidP="00CB4D8B">
            <w:pPr>
              <w:jc w:val="center"/>
              <w:rPr>
                <w:rFonts w:ascii="Arial" w:hAnsi="Arial" w:cs="Arial"/>
                <w:bCs/>
                <w:sz w:val="20"/>
              </w:rPr>
            </w:pPr>
            <w:r w:rsidRPr="00392680">
              <w:rPr>
                <w:rFonts w:ascii="Arial" w:hAnsi="Arial" w:cs="Arial"/>
                <w:bCs/>
                <w:sz w:val="20"/>
              </w:rPr>
              <w:t xml:space="preserve">Revisión Dirección </w:t>
            </w:r>
          </w:p>
        </w:tc>
        <w:tc>
          <w:tcPr>
            <w:tcW w:w="972" w:type="dxa"/>
          </w:tcPr>
          <w:p w:rsidR="007A3EFA" w:rsidRPr="00392680" w:rsidRDefault="007A3EFA" w:rsidP="00CB4D8B">
            <w:pPr>
              <w:jc w:val="center"/>
              <w:rPr>
                <w:rFonts w:ascii="Arial" w:hAnsi="Arial" w:cs="Arial"/>
                <w:bCs/>
                <w:sz w:val="20"/>
              </w:rPr>
            </w:pPr>
            <w:r w:rsidRPr="00392680">
              <w:rPr>
                <w:rFonts w:ascii="Arial" w:hAnsi="Arial" w:cs="Arial"/>
                <w:bCs/>
                <w:sz w:val="20"/>
              </w:rPr>
              <w:t>Auditoria Interna No.</w:t>
            </w:r>
          </w:p>
        </w:tc>
        <w:tc>
          <w:tcPr>
            <w:tcW w:w="2259" w:type="dxa"/>
          </w:tcPr>
          <w:p w:rsidR="007A3EFA" w:rsidRPr="00392680" w:rsidRDefault="007A3EFA" w:rsidP="00CB4D8B">
            <w:pPr>
              <w:jc w:val="center"/>
              <w:rPr>
                <w:rFonts w:ascii="Arial" w:hAnsi="Arial" w:cs="Arial"/>
                <w:bCs/>
                <w:sz w:val="20"/>
              </w:rPr>
            </w:pPr>
            <w:r w:rsidRPr="00392680">
              <w:rPr>
                <w:rFonts w:ascii="Arial" w:hAnsi="Arial" w:cs="Arial"/>
                <w:bCs/>
                <w:sz w:val="20"/>
              </w:rPr>
              <w:t>Auditoria Externa No.</w:t>
            </w:r>
          </w:p>
        </w:tc>
        <w:tc>
          <w:tcPr>
            <w:tcW w:w="1739" w:type="dxa"/>
            <w:gridSpan w:val="2"/>
          </w:tcPr>
          <w:p w:rsidR="007A3EFA" w:rsidRPr="00392680" w:rsidRDefault="007A3EFA" w:rsidP="00CB4D8B">
            <w:pPr>
              <w:jc w:val="center"/>
              <w:rPr>
                <w:rFonts w:ascii="Arial" w:hAnsi="Arial" w:cs="Arial"/>
                <w:bCs/>
                <w:sz w:val="20"/>
              </w:rPr>
            </w:pPr>
            <w:r w:rsidRPr="00392680">
              <w:rPr>
                <w:rFonts w:ascii="Arial" w:hAnsi="Arial" w:cs="Arial"/>
                <w:bCs/>
                <w:sz w:val="20"/>
              </w:rPr>
              <w:t>Queja de los clientes No.</w:t>
            </w:r>
          </w:p>
        </w:tc>
        <w:tc>
          <w:tcPr>
            <w:tcW w:w="2845" w:type="dxa"/>
          </w:tcPr>
          <w:p w:rsidR="007A3EFA" w:rsidRPr="00392680" w:rsidRDefault="007A3EFA" w:rsidP="00CB4D8B">
            <w:pPr>
              <w:jc w:val="center"/>
              <w:rPr>
                <w:rFonts w:ascii="Arial" w:hAnsi="Arial" w:cs="Arial"/>
                <w:bCs/>
                <w:sz w:val="20"/>
              </w:rPr>
            </w:pPr>
            <w:r w:rsidRPr="00392680">
              <w:rPr>
                <w:rFonts w:ascii="Arial" w:hAnsi="Arial" w:cs="Arial"/>
                <w:bCs/>
                <w:sz w:val="20"/>
              </w:rPr>
              <w:t>Autocontrol del proceso</w:t>
            </w:r>
          </w:p>
        </w:tc>
      </w:tr>
      <w:tr w:rsidR="007A3EFA" w:rsidRPr="00392680" w:rsidTr="00CB4D8B">
        <w:tc>
          <w:tcPr>
            <w:tcW w:w="1792" w:type="dxa"/>
          </w:tcPr>
          <w:p w:rsidR="007A3EFA" w:rsidRPr="00392680" w:rsidRDefault="007A3EFA" w:rsidP="00CB4D8B">
            <w:pPr>
              <w:rPr>
                <w:rFonts w:ascii="Arial" w:hAnsi="Arial" w:cs="Arial"/>
                <w:b/>
                <w:sz w:val="20"/>
              </w:rPr>
            </w:pPr>
          </w:p>
        </w:tc>
        <w:tc>
          <w:tcPr>
            <w:tcW w:w="972" w:type="dxa"/>
          </w:tcPr>
          <w:p w:rsidR="007A3EFA" w:rsidRPr="00392680" w:rsidRDefault="007A3EFA" w:rsidP="00CB4D8B">
            <w:pPr>
              <w:rPr>
                <w:rFonts w:ascii="Arial" w:hAnsi="Arial" w:cs="Arial"/>
                <w:b/>
                <w:sz w:val="20"/>
              </w:rPr>
            </w:pPr>
          </w:p>
        </w:tc>
        <w:tc>
          <w:tcPr>
            <w:tcW w:w="2259" w:type="dxa"/>
          </w:tcPr>
          <w:p w:rsidR="007A3EFA" w:rsidRPr="00392680" w:rsidRDefault="007A3EFA" w:rsidP="00CB4D8B">
            <w:pPr>
              <w:rPr>
                <w:rFonts w:ascii="Arial" w:hAnsi="Arial" w:cs="Arial"/>
                <w:b/>
                <w:sz w:val="20"/>
              </w:rPr>
            </w:pPr>
          </w:p>
        </w:tc>
        <w:tc>
          <w:tcPr>
            <w:tcW w:w="1739" w:type="dxa"/>
            <w:gridSpan w:val="2"/>
          </w:tcPr>
          <w:p w:rsidR="007A3EFA" w:rsidRPr="00392680" w:rsidRDefault="007A3EFA" w:rsidP="00CB4D8B">
            <w:pPr>
              <w:rPr>
                <w:rFonts w:ascii="Arial" w:hAnsi="Arial" w:cs="Arial"/>
                <w:b/>
                <w:sz w:val="20"/>
              </w:rPr>
            </w:pPr>
          </w:p>
        </w:tc>
        <w:tc>
          <w:tcPr>
            <w:tcW w:w="2845" w:type="dxa"/>
          </w:tcPr>
          <w:p w:rsidR="007A3EFA" w:rsidRPr="00392680" w:rsidRDefault="007A3EFA" w:rsidP="00CB4D8B">
            <w:pPr>
              <w:rPr>
                <w:rFonts w:ascii="Arial" w:hAnsi="Arial" w:cs="Arial"/>
                <w:b/>
                <w:sz w:val="20"/>
              </w:rPr>
            </w:pPr>
          </w:p>
        </w:tc>
      </w:tr>
    </w:tbl>
    <w:p w:rsidR="00EF580C" w:rsidRDefault="00EF580C" w:rsidP="00EF580C">
      <w:pPr>
        <w:rPr>
          <w:rFonts w:ascii="Arial" w:hAnsi="Arial" w:cs="Arial"/>
          <w:bCs/>
          <w:sz w:val="20"/>
        </w:rPr>
      </w:pPr>
    </w:p>
    <w:p w:rsidR="00C84368" w:rsidRPr="00331C17" w:rsidRDefault="00EF580C" w:rsidP="00EF580C">
      <w:pPr>
        <w:rPr>
          <w:rFonts w:ascii="Arial" w:hAnsi="Arial" w:cs="Arial"/>
          <w:bCs/>
          <w:sz w:val="20"/>
        </w:rPr>
      </w:pPr>
      <w:r w:rsidRPr="00392680">
        <w:rPr>
          <w:rFonts w:ascii="Arial" w:hAnsi="Arial" w:cs="Arial"/>
          <w:bCs/>
          <w:sz w:val="20"/>
        </w:rPr>
        <w:t>Descripción de la No Conformidad:</w:t>
      </w:r>
    </w:p>
    <w:p w:rsidR="00EF580C" w:rsidRPr="00866617" w:rsidRDefault="00F4003D" w:rsidP="00EF580C">
      <w:pPr>
        <w:rPr>
          <w:rFonts w:ascii="Arial" w:hAnsi="Arial" w:cs="Arial"/>
          <w:b/>
          <w:bCs/>
          <w:sz w:val="20"/>
          <w:u w:val="single"/>
        </w:rPr>
      </w:pPr>
      <w:r>
        <w:rPr>
          <w:rFonts w:ascii="Arial" w:hAnsi="Arial" w:cs="Arial"/>
          <w:b/>
          <w:bCs/>
          <w:sz w:val="20"/>
          <w:u w:val="single"/>
        </w:rPr>
        <w:t>RESUTADOS</w:t>
      </w:r>
      <w:r w:rsidR="00372AD4">
        <w:rPr>
          <w:rFonts w:ascii="Arial" w:hAnsi="Arial" w:cs="Arial"/>
          <w:b/>
          <w:bCs/>
          <w:sz w:val="20"/>
          <w:u w:val="single"/>
        </w:rPr>
        <w:t xml:space="preserve"> </w:t>
      </w:r>
      <w:r>
        <w:rPr>
          <w:rFonts w:ascii="Arial" w:hAnsi="Arial" w:cs="Arial"/>
          <w:b/>
          <w:bCs/>
          <w:sz w:val="20"/>
          <w:u w:val="single"/>
        </w:rPr>
        <w:t xml:space="preserve">ACADEMICOS </w:t>
      </w:r>
      <w:r w:rsidR="00372AD4">
        <w:rPr>
          <w:rFonts w:ascii="Arial" w:hAnsi="Arial" w:cs="Arial"/>
          <w:b/>
          <w:bCs/>
          <w:sz w:val="20"/>
          <w:u w:val="single"/>
        </w:rPr>
        <w:t xml:space="preserve">EN </w:t>
      </w:r>
      <w:r w:rsidR="00C84368" w:rsidRPr="00866617">
        <w:rPr>
          <w:rFonts w:ascii="Arial" w:hAnsi="Arial" w:cs="Arial"/>
          <w:b/>
          <w:bCs/>
          <w:sz w:val="20"/>
          <w:u w:val="single"/>
        </w:rPr>
        <w:t>MATEMATICAS</w:t>
      </w:r>
      <w:r>
        <w:rPr>
          <w:rFonts w:ascii="Arial" w:hAnsi="Arial" w:cs="Arial"/>
          <w:b/>
          <w:bCs/>
          <w:sz w:val="20"/>
          <w:u w:val="single"/>
        </w:rPr>
        <w:t xml:space="preserve"> I PERIODO ESTUDIANTES</w:t>
      </w:r>
    </w:p>
    <w:p w:rsidR="00C84368" w:rsidRDefault="00C84368" w:rsidP="007A3EFA">
      <w:pPr>
        <w:rPr>
          <w:rFonts w:ascii="Arial" w:hAnsi="Arial" w:cs="Arial"/>
          <w:b/>
          <w:sz w:val="20"/>
        </w:rPr>
      </w:pPr>
    </w:p>
    <w:p w:rsidR="00C84368" w:rsidRDefault="00867CD2" w:rsidP="00331C17">
      <w:pPr>
        <w:jc w:val="center"/>
        <w:rPr>
          <w:rFonts w:ascii="Arial" w:hAnsi="Arial" w:cs="Arial"/>
          <w:b/>
          <w:sz w:val="20"/>
        </w:rPr>
      </w:pPr>
      <w:r>
        <w:rPr>
          <w:rFonts w:ascii="Arial" w:hAnsi="Arial" w:cs="Arial"/>
          <w:b/>
          <w:noProof/>
          <w:sz w:val="20"/>
          <w:lang w:val="es-CO" w:eastAsia="es-CO"/>
        </w:rPr>
        <w:drawing>
          <wp:inline distT="0" distB="0" distL="0" distR="0" wp14:anchorId="7D99271D" wp14:editId="777E7905">
            <wp:extent cx="3857625" cy="16287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4368" w:rsidRDefault="00C84368" w:rsidP="007A3EFA">
      <w:pPr>
        <w:rPr>
          <w:rFonts w:ascii="Arial" w:hAnsi="Arial" w:cs="Arial"/>
          <w:b/>
          <w:sz w:val="20"/>
        </w:rPr>
      </w:pPr>
    </w:p>
    <w:p w:rsidR="00F4003D" w:rsidRDefault="00F4003D" w:rsidP="00F4003D">
      <w:pPr>
        <w:rPr>
          <w:rFonts w:ascii="Arial" w:hAnsi="Arial" w:cs="Arial"/>
          <w:b/>
          <w:bCs/>
          <w:sz w:val="20"/>
          <w:u w:val="single"/>
        </w:rPr>
      </w:pPr>
      <w:r>
        <w:rPr>
          <w:rFonts w:ascii="Arial" w:hAnsi="Arial" w:cs="Arial"/>
          <w:b/>
          <w:bCs/>
          <w:sz w:val="20"/>
          <w:u w:val="single"/>
        </w:rPr>
        <w:t xml:space="preserve">PORCENTAJES RESUTADOS ACADEMICOS EN </w:t>
      </w:r>
      <w:r w:rsidRPr="00866617">
        <w:rPr>
          <w:rFonts w:ascii="Arial" w:hAnsi="Arial" w:cs="Arial"/>
          <w:b/>
          <w:bCs/>
          <w:sz w:val="20"/>
          <w:u w:val="single"/>
        </w:rPr>
        <w:t>MATEMATICAS</w:t>
      </w:r>
      <w:r>
        <w:rPr>
          <w:rFonts w:ascii="Arial" w:hAnsi="Arial" w:cs="Arial"/>
          <w:b/>
          <w:bCs/>
          <w:sz w:val="20"/>
          <w:u w:val="single"/>
        </w:rPr>
        <w:t xml:space="preserve"> I PERIODO</w:t>
      </w:r>
    </w:p>
    <w:p w:rsidR="00F4003D" w:rsidRDefault="00F4003D" w:rsidP="00F4003D">
      <w:pPr>
        <w:rPr>
          <w:rFonts w:ascii="Arial" w:hAnsi="Arial" w:cs="Arial"/>
          <w:b/>
          <w:bCs/>
          <w:sz w:val="20"/>
          <w:u w:val="single"/>
        </w:rPr>
      </w:pPr>
    </w:p>
    <w:p w:rsidR="00F4003D" w:rsidRDefault="00F4003D" w:rsidP="00331C17">
      <w:pPr>
        <w:jc w:val="center"/>
        <w:rPr>
          <w:rFonts w:ascii="Arial" w:hAnsi="Arial" w:cs="Arial"/>
          <w:b/>
          <w:bCs/>
          <w:sz w:val="20"/>
          <w:u w:val="single"/>
        </w:rPr>
      </w:pPr>
      <w:r>
        <w:rPr>
          <w:rFonts w:ascii="Arial" w:hAnsi="Arial" w:cs="Arial"/>
          <w:b/>
          <w:noProof/>
          <w:sz w:val="20"/>
          <w:lang w:val="es-CO" w:eastAsia="es-CO"/>
        </w:rPr>
        <w:drawing>
          <wp:inline distT="0" distB="0" distL="0" distR="0" wp14:anchorId="708BFDCC" wp14:editId="4594644F">
            <wp:extent cx="3781425" cy="1847850"/>
            <wp:effectExtent l="0" t="0" r="9525"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4003D" w:rsidRDefault="00F4003D" w:rsidP="00F4003D">
      <w:pPr>
        <w:rPr>
          <w:rFonts w:ascii="Arial" w:hAnsi="Arial" w:cs="Arial"/>
          <w:b/>
          <w:bCs/>
          <w:sz w:val="20"/>
          <w:u w:val="single"/>
        </w:rPr>
      </w:pPr>
    </w:p>
    <w:p w:rsidR="00866617" w:rsidRPr="00392680" w:rsidRDefault="00866617" w:rsidP="00F934CB">
      <w:pPr>
        <w:rPr>
          <w:rFonts w:ascii="Arial" w:hAnsi="Arial" w:cs="Arial"/>
          <w:b/>
          <w:sz w:val="20"/>
        </w:rPr>
      </w:pP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1"/>
      </w:tblGrid>
      <w:tr w:rsidR="007A3EFA" w:rsidRPr="00392680" w:rsidTr="00331C17">
        <w:trPr>
          <w:trHeight w:val="3827"/>
        </w:trPr>
        <w:tc>
          <w:tcPr>
            <w:tcW w:w="8721" w:type="dxa"/>
          </w:tcPr>
          <w:p w:rsidR="007A3EFA" w:rsidRPr="00331C17" w:rsidRDefault="007A3EFA" w:rsidP="00CB4D8B">
            <w:pPr>
              <w:rPr>
                <w:rFonts w:ascii="Arial" w:hAnsi="Arial" w:cs="Arial"/>
                <w:b/>
                <w:sz w:val="20"/>
              </w:rPr>
            </w:pPr>
            <w:r w:rsidRPr="00392680">
              <w:rPr>
                <w:rFonts w:ascii="Arial" w:hAnsi="Arial" w:cs="Arial"/>
                <w:b/>
                <w:sz w:val="20"/>
              </w:rPr>
              <w:lastRenderedPageBreak/>
              <w:t>CAUSAS:</w:t>
            </w:r>
          </w:p>
          <w:p w:rsidR="00F934CB" w:rsidRDefault="00F934CB" w:rsidP="00F934CB">
            <w:pPr>
              <w:rPr>
                <w:rFonts w:ascii="Arial" w:hAnsi="Arial" w:cs="Arial"/>
                <w:sz w:val="20"/>
              </w:rPr>
            </w:pPr>
            <w:r>
              <w:rPr>
                <w:rFonts w:ascii="Arial" w:hAnsi="Arial" w:cs="Arial"/>
                <w:sz w:val="20"/>
              </w:rPr>
              <w:t>La m</w:t>
            </w:r>
            <w:r w:rsidRPr="00392680">
              <w:rPr>
                <w:rFonts w:ascii="Arial" w:hAnsi="Arial" w:cs="Arial"/>
                <w:sz w:val="20"/>
              </w:rPr>
              <w:t>etodología</w:t>
            </w:r>
            <w:r>
              <w:rPr>
                <w:rFonts w:ascii="Arial" w:hAnsi="Arial" w:cs="Arial"/>
                <w:sz w:val="20"/>
              </w:rPr>
              <w:t xml:space="preserve"> no está permitiendo la llegada de los nuevos conocimientos en forma clara y precisa generando la falta de motivación en los estudiantes. </w:t>
            </w:r>
          </w:p>
          <w:p w:rsidR="00F934CB" w:rsidRDefault="00F934CB" w:rsidP="00CB4D8B">
            <w:pPr>
              <w:rPr>
                <w:rFonts w:ascii="Arial" w:hAnsi="Arial" w:cs="Arial"/>
                <w:sz w:val="20"/>
              </w:rPr>
            </w:pPr>
          </w:p>
          <w:p w:rsidR="007A3EFA" w:rsidRDefault="007A3EFA" w:rsidP="00CB4D8B">
            <w:pPr>
              <w:rPr>
                <w:rFonts w:ascii="Arial" w:hAnsi="Arial" w:cs="Arial"/>
                <w:sz w:val="20"/>
              </w:rPr>
            </w:pPr>
            <w:r>
              <w:rPr>
                <w:rFonts w:ascii="Arial" w:hAnsi="Arial" w:cs="Arial"/>
                <w:sz w:val="20"/>
              </w:rPr>
              <w:t>Falta responsabilidad en las actividades procedimentales extraclase como una forma de reforzar los conocimientos adquiridos en la clase lo cual se ve reflejado en el bajo rendimiento en el aspecto cognitivo.</w:t>
            </w:r>
          </w:p>
          <w:p w:rsidR="00F934CB" w:rsidRDefault="00F934CB" w:rsidP="00CB4D8B">
            <w:pPr>
              <w:rPr>
                <w:rFonts w:ascii="Arial" w:hAnsi="Arial" w:cs="Arial"/>
                <w:sz w:val="20"/>
              </w:rPr>
            </w:pPr>
          </w:p>
          <w:p w:rsidR="007A3EFA" w:rsidRDefault="007A3EFA" w:rsidP="00CB4D8B">
            <w:pPr>
              <w:rPr>
                <w:rFonts w:ascii="Arial" w:hAnsi="Arial" w:cs="Arial"/>
                <w:sz w:val="20"/>
              </w:rPr>
            </w:pPr>
            <w:r>
              <w:rPr>
                <w:rFonts w:ascii="Arial" w:hAnsi="Arial" w:cs="Arial"/>
                <w:sz w:val="20"/>
              </w:rPr>
              <w:t>El acompañamiento de los padres no es el adecuado, existe permisibilidad en los compromisos y responsabilidades académicas.</w:t>
            </w:r>
          </w:p>
          <w:p w:rsidR="007A3EFA" w:rsidRPr="00392680" w:rsidRDefault="007A3EFA" w:rsidP="00CB4D8B">
            <w:pPr>
              <w:rPr>
                <w:rFonts w:ascii="Arial" w:hAnsi="Arial" w:cs="Arial"/>
                <w:sz w:val="20"/>
              </w:rPr>
            </w:pPr>
          </w:p>
          <w:p w:rsidR="007A3EFA" w:rsidRDefault="007A3EFA" w:rsidP="00CB4D8B">
            <w:pPr>
              <w:rPr>
                <w:rFonts w:ascii="Arial" w:hAnsi="Arial" w:cs="Arial"/>
                <w:sz w:val="20"/>
              </w:rPr>
            </w:pPr>
            <w:r>
              <w:rPr>
                <w:rFonts w:ascii="Arial" w:hAnsi="Arial" w:cs="Arial"/>
                <w:sz w:val="20"/>
              </w:rPr>
              <w:t xml:space="preserve">Sobre los </w:t>
            </w:r>
            <w:r w:rsidRPr="00392680">
              <w:rPr>
                <w:rFonts w:ascii="Arial" w:hAnsi="Arial" w:cs="Arial"/>
                <w:sz w:val="20"/>
              </w:rPr>
              <w:t>Materiales y equipos</w:t>
            </w:r>
            <w:r>
              <w:rPr>
                <w:rFonts w:ascii="Arial" w:hAnsi="Arial" w:cs="Arial"/>
                <w:sz w:val="20"/>
              </w:rPr>
              <w:t xml:space="preserve"> utilizados en la clase no son muy diversos, solo se </w:t>
            </w:r>
            <w:proofErr w:type="spellStart"/>
            <w:r>
              <w:rPr>
                <w:rFonts w:ascii="Arial" w:hAnsi="Arial" w:cs="Arial"/>
                <w:sz w:val="20"/>
              </w:rPr>
              <w:t>esta</w:t>
            </w:r>
            <w:proofErr w:type="spellEnd"/>
            <w:r>
              <w:rPr>
                <w:rFonts w:ascii="Arial" w:hAnsi="Arial" w:cs="Arial"/>
                <w:sz w:val="20"/>
              </w:rPr>
              <w:t xml:space="preserve"> usando papelería y remisiones a la plataforma del área.</w:t>
            </w:r>
          </w:p>
          <w:p w:rsidR="00F934CB" w:rsidRDefault="00F934CB" w:rsidP="00CB4D8B">
            <w:pPr>
              <w:rPr>
                <w:rFonts w:ascii="Arial" w:hAnsi="Arial" w:cs="Arial"/>
                <w:sz w:val="20"/>
              </w:rPr>
            </w:pPr>
          </w:p>
          <w:p w:rsidR="007A3EFA" w:rsidRPr="00392680" w:rsidRDefault="007A3EFA" w:rsidP="00CB4D8B">
            <w:pPr>
              <w:rPr>
                <w:rFonts w:ascii="Arial" w:hAnsi="Arial" w:cs="Arial"/>
                <w:sz w:val="20"/>
              </w:rPr>
            </w:pPr>
            <w:r>
              <w:rPr>
                <w:rFonts w:ascii="Arial" w:hAnsi="Arial" w:cs="Arial"/>
                <w:sz w:val="20"/>
              </w:rPr>
              <w:t xml:space="preserve">En </w:t>
            </w:r>
            <w:r w:rsidR="00F934CB">
              <w:rPr>
                <w:rFonts w:ascii="Arial" w:hAnsi="Arial" w:cs="Arial"/>
                <w:sz w:val="20"/>
              </w:rPr>
              <w:t>cuanto</w:t>
            </w:r>
            <w:r>
              <w:rPr>
                <w:rFonts w:ascii="Arial" w:hAnsi="Arial" w:cs="Arial"/>
                <w:sz w:val="20"/>
              </w:rPr>
              <w:t xml:space="preserve"> al espacio donde se desarrolla la clase en muy pocas ocasiones se varía del aula asignada.</w:t>
            </w:r>
          </w:p>
        </w:tc>
      </w:tr>
    </w:tbl>
    <w:p w:rsidR="007A3EFA" w:rsidRDefault="007A3EFA" w:rsidP="007A3EFA">
      <w:pPr>
        <w:rPr>
          <w:rFonts w:ascii="Arial" w:hAnsi="Arial" w:cs="Arial"/>
          <w:b/>
          <w:bCs/>
          <w:sz w:val="20"/>
        </w:rPr>
      </w:pPr>
    </w:p>
    <w:p w:rsidR="007A3EFA" w:rsidRDefault="007A3EFA" w:rsidP="007A3EFA">
      <w:pPr>
        <w:rPr>
          <w:rFonts w:ascii="Arial" w:hAnsi="Arial" w:cs="Arial"/>
          <w:b/>
          <w:bCs/>
          <w:sz w:val="20"/>
        </w:rPr>
      </w:pPr>
      <w:r w:rsidRPr="00392680">
        <w:rPr>
          <w:rFonts w:ascii="Arial" w:hAnsi="Arial" w:cs="Arial"/>
          <w:b/>
          <w:bCs/>
          <w:sz w:val="20"/>
        </w:rPr>
        <w:t>2. PLAN DE MEJORA</w:t>
      </w:r>
    </w:p>
    <w:p w:rsidR="00CC7992" w:rsidRPr="00392680" w:rsidRDefault="00CC7992" w:rsidP="007A3EFA">
      <w:pPr>
        <w:rPr>
          <w:rFonts w:ascii="Arial" w:hAnsi="Arial" w:cs="Arial"/>
          <w:b/>
          <w:bCs/>
          <w:sz w:val="20"/>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1"/>
        <w:gridCol w:w="1878"/>
        <w:gridCol w:w="1441"/>
        <w:gridCol w:w="1536"/>
        <w:gridCol w:w="1985"/>
      </w:tblGrid>
      <w:tr w:rsidR="00BF2262" w:rsidRPr="00392680" w:rsidTr="00331C17">
        <w:tc>
          <w:tcPr>
            <w:tcW w:w="2161" w:type="dxa"/>
          </w:tcPr>
          <w:p w:rsidR="007A3EFA" w:rsidRPr="00392680" w:rsidRDefault="007A3EFA" w:rsidP="00CB4D8B">
            <w:pPr>
              <w:jc w:val="center"/>
              <w:rPr>
                <w:rFonts w:ascii="Arial" w:hAnsi="Arial" w:cs="Arial"/>
                <w:b/>
                <w:bCs/>
                <w:sz w:val="20"/>
              </w:rPr>
            </w:pPr>
            <w:r w:rsidRPr="00392680">
              <w:rPr>
                <w:rFonts w:ascii="Arial" w:hAnsi="Arial" w:cs="Arial"/>
                <w:b/>
                <w:bCs/>
                <w:sz w:val="20"/>
              </w:rPr>
              <w:t>QUE</w:t>
            </w:r>
            <w:r w:rsidR="004D6D03">
              <w:rPr>
                <w:rFonts w:ascii="Arial" w:hAnsi="Arial" w:cs="Arial"/>
                <w:b/>
                <w:bCs/>
                <w:sz w:val="20"/>
              </w:rPr>
              <w:t xml:space="preserve"> </w:t>
            </w:r>
            <w:r w:rsidRPr="00392680">
              <w:rPr>
                <w:rFonts w:ascii="Arial" w:hAnsi="Arial" w:cs="Arial"/>
                <w:b/>
                <w:bCs/>
                <w:sz w:val="20"/>
              </w:rPr>
              <w:t>(acción correctiva)</w:t>
            </w:r>
          </w:p>
        </w:tc>
        <w:tc>
          <w:tcPr>
            <w:tcW w:w="1878" w:type="dxa"/>
          </w:tcPr>
          <w:p w:rsidR="007A3EFA" w:rsidRPr="00392680" w:rsidRDefault="007A3EFA" w:rsidP="00CB4D8B">
            <w:pPr>
              <w:jc w:val="center"/>
              <w:rPr>
                <w:rFonts w:ascii="Arial" w:hAnsi="Arial" w:cs="Arial"/>
                <w:b/>
                <w:bCs/>
                <w:sz w:val="20"/>
              </w:rPr>
            </w:pPr>
          </w:p>
          <w:p w:rsidR="007A3EFA" w:rsidRPr="00392680" w:rsidRDefault="007A3EFA" w:rsidP="00CB4D8B">
            <w:pPr>
              <w:jc w:val="center"/>
              <w:rPr>
                <w:rFonts w:ascii="Arial" w:hAnsi="Arial" w:cs="Arial"/>
                <w:b/>
                <w:bCs/>
                <w:sz w:val="20"/>
              </w:rPr>
            </w:pPr>
            <w:r w:rsidRPr="00392680">
              <w:rPr>
                <w:rFonts w:ascii="Arial" w:hAnsi="Arial" w:cs="Arial"/>
                <w:b/>
                <w:bCs/>
                <w:sz w:val="20"/>
              </w:rPr>
              <w:t>Como</w:t>
            </w:r>
          </w:p>
        </w:tc>
        <w:tc>
          <w:tcPr>
            <w:tcW w:w="1441" w:type="dxa"/>
          </w:tcPr>
          <w:p w:rsidR="007A3EFA" w:rsidRPr="00392680" w:rsidRDefault="007A3EFA" w:rsidP="00CB4D8B">
            <w:pPr>
              <w:pStyle w:val="Ttulo3"/>
              <w:jc w:val="center"/>
              <w:rPr>
                <w:bCs w:val="0"/>
                <w:sz w:val="20"/>
                <w:szCs w:val="20"/>
              </w:rPr>
            </w:pPr>
            <w:r w:rsidRPr="00392680">
              <w:rPr>
                <w:bCs w:val="0"/>
                <w:sz w:val="20"/>
                <w:szCs w:val="20"/>
              </w:rPr>
              <w:t>Cuando</w:t>
            </w:r>
          </w:p>
        </w:tc>
        <w:tc>
          <w:tcPr>
            <w:tcW w:w="1536" w:type="dxa"/>
          </w:tcPr>
          <w:p w:rsidR="007A3EFA" w:rsidRPr="00392680" w:rsidRDefault="007A3EFA" w:rsidP="00CB4D8B">
            <w:pPr>
              <w:jc w:val="center"/>
              <w:rPr>
                <w:rFonts w:ascii="Arial" w:hAnsi="Arial" w:cs="Arial"/>
                <w:b/>
                <w:bCs/>
                <w:sz w:val="20"/>
              </w:rPr>
            </w:pPr>
          </w:p>
          <w:p w:rsidR="007A3EFA" w:rsidRPr="00392680" w:rsidRDefault="007A3EFA" w:rsidP="00CB4D8B">
            <w:pPr>
              <w:jc w:val="center"/>
              <w:rPr>
                <w:rFonts w:ascii="Arial" w:hAnsi="Arial" w:cs="Arial"/>
                <w:b/>
                <w:bCs/>
                <w:sz w:val="20"/>
              </w:rPr>
            </w:pPr>
            <w:r w:rsidRPr="00392680">
              <w:rPr>
                <w:rFonts w:ascii="Arial" w:hAnsi="Arial" w:cs="Arial"/>
                <w:b/>
                <w:bCs/>
                <w:sz w:val="20"/>
              </w:rPr>
              <w:t>Quien</w:t>
            </w:r>
          </w:p>
        </w:tc>
        <w:tc>
          <w:tcPr>
            <w:tcW w:w="1985" w:type="dxa"/>
          </w:tcPr>
          <w:p w:rsidR="007A3EFA" w:rsidRPr="00392680" w:rsidRDefault="007A3EFA" w:rsidP="00CB4D8B">
            <w:pPr>
              <w:jc w:val="center"/>
              <w:rPr>
                <w:rFonts w:ascii="Arial" w:hAnsi="Arial" w:cs="Arial"/>
                <w:b/>
                <w:bCs/>
                <w:sz w:val="20"/>
              </w:rPr>
            </w:pPr>
            <w:r w:rsidRPr="00392680">
              <w:rPr>
                <w:rFonts w:ascii="Arial" w:hAnsi="Arial" w:cs="Arial"/>
                <w:b/>
                <w:bCs/>
                <w:sz w:val="20"/>
              </w:rPr>
              <w:t>Fecha de seguimiento</w:t>
            </w:r>
          </w:p>
        </w:tc>
      </w:tr>
      <w:tr w:rsidR="00BF2262" w:rsidRPr="00392680" w:rsidTr="00331C17">
        <w:tc>
          <w:tcPr>
            <w:tcW w:w="2161" w:type="dxa"/>
          </w:tcPr>
          <w:p w:rsidR="004D6D03" w:rsidRDefault="00F934CB" w:rsidP="004A67CB">
            <w:pPr>
              <w:rPr>
                <w:rFonts w:ascii="Arial" w:hAnsi="Arial" w:cs="Arial"/>
                <w:sz w:val="20"/>
              </w:rPr>
            </w:pPr>
            <w:r>
              <w:rPr>
                <w:rFonts w:ascii="Arial" w:hAnsi="Arial" w:cs="Arial"/>
                <w:sz w:val="20"/>
              </w:rPr>
              <w:t xml:space="preserve">Fortalecer el aprendizaje </w:t>
            </w:r>
            <w:r w:rsidR="004D6D03">
              <w:rPr>
                <w:rFonts w:ascii="Arial" w:hAnsi="Arial" w:cs="Arial"/>
                <w:sz w:val="20"/>
              </w:rPr>
              <w:t>autónomo a través de una metodología que permita generar y objetivar metas personales,  trabajo secuencial, autoevalu</w:t>
            </w:r>
            <w:r w:rsidR="00BF2262">
              <w:rPr>
                <w:rFonts w:ascii="Arial" w:hAnsi="Arial" w:cs="Arial"/>
                <w:sz w:val="20"/>
              </w:rPr>
              <w:t>ación y coevaluació</w:t>
            </w:r>
            <w:r w:rsidR="004D6D03">
              <w:rPr>
                <w:rFonts w:ascii="Arial" w:hAnsi="Arial" w:cs="Arial"/>
                <w:sz w:val="20"/>
              </w:rPr>
              <w:t>n.</w:t>
            </w:r>
          </w:p>
          <w:p w:rsidR="004D6D03" w:rsidRDefault="004D6D03" w:rsidP="004A67CB">
            <w:pPr>
              <w:rPr>
                <w:rFonts w:ascii="Arial" w:hAnsi="Arial" w:cs="Arial"/>
                <w:sz w:val="20"/>
              </w:rPr>
            </w:pPr>
          </w:p>
          <w:p w:rsidR="004D6D03" w:rsidRDefault="004D6D03" w:rsidP="004A67CB">
            <w:pPr>
              <w:rPr>
                <w:rFonts w:ascii="Arial" w:hAnsi="Arial" w:cs="Arial"/>
                <w:sz w:val="20"/>
              </w:rPr>
            </w:pPr>
            <w:r>
              <w:rPr>
                <w:rFonts w:ascii="Arial" w:hAnsi="Arial" w:cs="Arial"/>
                <w:sz w:val="20"/>
              </w:rPr>
              <w:t>Valorar el desempeño y trabajo en el aula.</w:t>
            </w:r>
          </w:p>
          <w:p w:rsidR="00BF2262" w:rsidRDefault="00BF2262" w:rsidP="004A67CB">
            <w:pPr>
              <w:rPr>
                <w:rFonts w:ascii="Arial" w:hAnsi="Arial" w:cs="Arial"/>
                <w:sz w:val="20"/>
              </w:rPr>
            </w:pPr>
          </w:p>
          <w:p w:rsidR="00BF2262" w:rsidRDefault="00BF2262" w:rsidP="004A67CB">
            <w:pPr>
              <w:rPr>
                <w:rFonts w:ascii="Arial" w:hAnsi="Arial" w:cs="Arial"/>
                <w:sz w:val="20"/>
              </w:rPr>
            </w:pPr>
            <w:r>
              <w:rPr>
                <w:rFonts w:ascii="Arial" w:hAnsi="Arial" w:cs="Arial"/>
                <w:sz w:val="20"/>
              </w:rPr>
              <w:t xml:space="preserve">Interdisciplinar la guía con otras áreas del conocimiento como el </w:t>
            </w:r>
            <w:r w:rsidR="00331C17">
              <w:rPr>
                <w:rFonts w:ascii="Arial" w:hAnsi="Arial" w:cs="Arial"/>
                <w:sz w:val="20"/>
              </w:rPr>
              <w:t>inglés</w:t>
            </w:r>
            <w:bookmarkStart w:id="0" w:name="_GoBack"/>
            <w:bookmarkEnd w:id="0"/>
            <w:r>
              <w:rPr>
                <w:rFonts w:ascii="Arial" w:hAnsi="Arial" w:cs="Arial"/>
                <w:sz w:val="20"/>
              </w:rPr>
              <w:t>.</w:t>
            </w:r>
          </w:p>
          <w:p w:rsidR="004D6D03" w:rsidRDefault="004D6D03" w:rsidP="004A67CB">
            <w:pPr>
              <w:rPr>
                <w:rFonts w:ascii="Arial" w:hAnsi="Arial" w:cs="Arial"/>
                <w:sz w:val="20"/>
              </w:rPr>
            </w:pPr>
          </w:p>
          <w:p w:rsidR="00F934CB" w:rsidRDefault="004D6D03" w:rsidP="004A67CB">
            <w:pPr>
              <w:rPr>
                <w:rFonts w:ascii="Arial" w:hAnsi="Arial" w:cs="Arial"/>
                <w:sz w:val="20"/>
              </w:rPr>
            </w:pPr>
            <w:r>
              <w:rPr>
                <w:rFonts w:ascii="Arial" w:hAnsi="Arial" w:cs="Arial"/>
                <w:sz w:val="20"/>
              </w:rPr>
              <w:t xml:space="preserve"> </w:t>
            </w:r>
          </w:p>
          <w:p w:rsidR="00F934CB" w:rsidRPr="00392680" w:rsidRDefault="00F934CB" w:rsidP="004A67CB">
            <w:pPr>
              <w:rPr>
                <w:rFonts w:ascii="Arial" w:hAnsi="Arial" w:cs="Arial"/>
                <w:sz w:val="20"/>
              </w:rPr>
            </w:pPr>
          </w:p>
        </w:tc>
        <w:tc>
          <w:tcPr>
            <w:tcW w:w="1878" w:type="dxa"/>
          </w:tcPr>
          <w:p w:rsidR="00BF2262" w:rsidRDefault="00BF2262" w:rsidP="004A67CB">
            <w:pPr>
              <w:rPr>
                <w:rFonts w:ascii="Arial" w:hAnsi="Arial" w:cs="Arial"/>
                <w:sz w:val="20"/>
              </w:rPr>
            </w:pPr>
            <w:r>
              <w:rPr>
                <w:rFonts w:ascii="Arial" w:hAnsi="Arial" w:cs="Arial"/>
                <w:sz w:val="20"/>
              </w:rPr>
              <w:t xml:space="preserve">Fortalecer la guía de aprendizaje como una herramienta de apoyo </w:t>
            </w:r>
            <w:proofErr w:type="gramStart"/>
            <w:r>
              <w:rPr>
                <w:rFonts w:ascii="Arial" w:hAnsi="Arial" w:cs="Arial"/>
                <w:sz w:val="20"/>
              </w:rPr>
              <w:t>a el</w:t>
            </w:r>
            <w:proofErr w:type="gramEnd"/>
            <w:r>
              <w:rPr>
                <w:rFonts w:ascii="Arial" w:hAnsi="Arial" w:cs="Arial"/>
                <w:sz w:val="20"/>
              </w:rPr>
              <w:t xml:space="preserve"> aprendizaje autónomo regulado y orientado. </w:t>
            </w:r>
          </w:p>
          <w:p w:rsidR="00BF2262" w:rsidRDefault="00BF2262" w:rsidP="004A67CB">
            <w:pPr>
              <w:rPr>
                <w:rFonts w:ascii="Arial" w:hAnsi="Arial" w:cs="Arial"/>
                <w:sz w:val="20"/>
              </w:rPr>
            </w:pPr>
          </w:p>
          <w:p w:rsidR="00F934CB" w:rsidRPr="00392680" w:rsidRDefault="00F934CB" w:rsidP="004A67CB">
            <w:pPr>
              <w:rPr>
                <w:rFonts w:ascii="Arial" w:hAnsi="Arial" w:cs="Arial"/>
                <w:sz w:val="20"/>
              </w:rPr>
            </w:pPr>
            <w:r>
              <w:rPr>
                <w:rFonts w:ascii="Arial" w:hAnsi="Arial" w:cs="Arial"/>
                <w:sz w:val="20"/>
              </w:rPr>
              <w:t>Propondremos  actividades grupales y evaluaciones por competencias diferentes a las tradicionales (libro abierto, en parejas, virtualmente o en la casa).</w:t>
            </w:r>
          </w:p>
        </w:tc>
        <w:tc>
          <w:tcPr>
            <w:tcW w:w="1441" w:type="dxa"/>
          </w:tcPr>
          <w:p w:rsidR="00BF2262" w:rsidRDefault="00BF2262" w:rsidP="004A67CB">
            <w:pPr>
              <w:jc w:val="center"/>
              <w:rPr>
                <w:rFonts w:ascii="Arial" w:hAnsi="Arial" w:cs="Arial"/>
                <w:sz w:val="20"/>
              </w:rPr>
            </w:pPr>
            <w:r>
              <w:rPr>
                <w:rFonts w:ascii="Arial" w:hAnsi="Arial" w:cs="Arial"/>
                <w:sz w:val="20"/>
              </w:rPr>
              <w:t>Durante cada clase.</w:t>
            </w:r>
          </w:p>
          <w:p w:rsidR="00BF2262" w:rsidRDefault="00BF2262" w:rsidP="004A67CB">
            <w:pPr>
              <w:jc w:val="center"/>
              <w:rPr>
                <w:rFonts w:ascii="Arial" w:hAnsi="Arial" w:cs="Arial"/>
                <w:sz w:val="20"/>
              </w:rPr>
            </w:pPr>
          </w:p>
          <w:p w:rsidR="00F934CB" w:rsidRPr="00392680" w:rsidRDefault="00F934CB" w:rsidP="004A67CB">
            <w:pPr>
              <w:jc w:val="center"/>
              <w:rPr>
                <w:rFonts w:ascii="Arial" w:hAnsi="Arial" w:cs="Arial"/>
                <w:sz w:val="20"/>
              </w:rPr>
            </w:pPr>
            <w:r>
              <w:rPr>
                <w:rFonts w:ascii="Arial" w:hAnsi="Arial" w:cs="Arial"/>
                <w:sz w:val="20"/>
              </w:rPr>
              <w:t>Durante el transcurso del semestre durante cada clase.</w:t>
            </w:r>
          </w:p>
        </w:tc>
        <w:tc>
          <w:tcPr>
            <w:tcW w:w="1536" w:type="dxa"/>
          </w:tcPr>
          <w:p w:rsidR="00F934CB" w:rsidRPr="00392680" w:rsidRDefault="000F7668" w:rsidP="004A67CB">
            <w:pPr>
              <w:jc w:val="center"/>
              <w:rPr>
                <w:rFonts w:ascii="Arial" w:hAnsi="Arial" w:cs="Arial"/>
                <w:sz w:val="20"/>
              </w:rPr>
            </w:pPr>
            <w:r>
              <w:rPr>
                <w:rFonts w:ascii="Arial" w:hAnsi="Arial" w:cs="Arial"/>
                <w:sz w:val="20"/>
              </w:rPr>
              <w:t>Docente Luis Lozada Ruiz</w:t>
            </w:r>
            <w:r w:rsidR="00F934CB">
              <w:rPr>
                <w:rFonts w:ascii="Arial" w:hAnsi="Arial" w:cs="Arial"/>
                <w:sz w:val="20"/>
              </w:rPr>
              <w:t>.</w:t>
            </w:r>
          </w:p>
        </w:tc>
        <w:tc>
          <w:tcPr>
            <w:tcW w:w="1985" w:type="dxa"/>
          </w:tcPr>
          <w:p w:rsidR="00F934CB" w:rsidRPr="00392680" w:rsidRDefault="00BF2262" w:rsidP="005C4056">
            <w:pPr>
              <w:jc w:val="center"/>
              <w:rPr>
                <w:rFonts w:ascii="Arial" w:hAnsi="Arial" w:cs="Arial"/>
                <w:sz w:val="20"/>
              </w:rPr>
            </w:pPr>
            <w:r>
              <w:rPr>
                <w:rFonts w:ascii="Arial" w:hAnsi="Arial" w:cs="Arial"/>
                <w:sz w:val="20"/>
              </w:rPr>
              <w:t xml:space="preserve">Al finalizar el </w:t>
            </w:r>
            <w:r w:rsidR="005C4056">
              <w:rPr>
                <w:rFonts w:ascii="Arial" w:hAnsi="Arial" w:cs="Arial"/>
                <w:sz w:val="20"/>
              </w:rPr>
              <w:t>segundo</w:t>
            </w:r>
            <w:r>
              <w:rPr>
                <w:rFonts w:ascii="Arial" w:hAnsi="Arial" w:cs="Arial"/>
                <w:sz w:val="20"/>
              </w:rPr>
              <w:t xml:space="preserve">  periodo </w:t>
            </w:r>
            <w:r w:rsidR="00F934CB">
              <w:rPr>
                <w:rFonts w:ascii="Arial" w:hAnsi="Arial" w:cs="Arial"/>
                <w:sz w:val="20"/>
              </w:rPr>
              <w:t xml:space="preserve"> académ</w:t>
            </w:r>
            <w:r w:rsidR="005C4056">
              <w:rPr>
                <w:rFonts w:ascii="Arial" w:hAnsi="Arial" w:cs="Arial"/>
                <w:sz w:val="20"/>
              </w:rPr>
              <w:t>ico, segunda semana de junio</w:t>
            </w:r>
            <w:r w:rsidR="00F934CB">
              <w:rPr>
                <w:rFonts w:ascii="Arial" w:hAnsi="Arial" w:cs="Arial"/>
                <w:sz w:val="20"/>
              </w:rPr>
              <w:t>, se realizará un análisis de los resultados de las modificaciones planteadas al interior del área según los result</w:t>
            </w:r>
            <w:r w:rsidR="00D35FA9">
              <w:rPr>
                <w:rFonts w:ascii="Arial" w:hAnsi="Arial" w:cs="Arial"/>
                <w:sz w:val="20"/>
              </w:rPr>
              <w:t>ados académicos arrojados en el</w:t>
            </w:r>
            <w:r w:rsidR="00F934CB">
              <w:rPr>
                <w:rFonts w:ascii="Arial" w:hAnsi="Arial" w:cs="Arial"/>
                <w:sz w:val="20"/>
              </w:rPr>
              <w:t xml:space="preserve"> </w:t>
            </w:r>
            <w:r w:rsidR="005C4056">
              <w:rPr>
                <w:rFonts w:ascii="Arial" w:hAnsi="Arial" w:cs="Arial"/>
                <w:sz w:val="20"/>
              </w:rPr>
              <w:t>segundo</w:t>
            </w:r>
            <w:r w:rsidR="00F934CB">
              <w:rPr>
                <w:rFonts w:ascii="Arial" w:hAnsi="Arial" w:cs="Arial"/>
                <w:sz w:val="20"/>
              </w:rPr>
              <w:t xml:space="preserve"> periodo.</w:t>
            </w:r>
          </w:p>
        </w:tc>
      </w:tr>
      <w:tr w:rsidR="00BF2262" w:rsidRPr="00392680" w:rsidTr="00331C17">
        <w:tc>
          <w:tcPr>
            <w:tcW w:w="2161" w:type="dxa"/>
          </w:tcPr>
          <w:p w:rsidR="00F934CB" w:rsidRDefault="00F934CB" w:rsidP="00CB4D8B">
            <w:pPr>
              <w:rPr>
                <w:rFonts w:ascii="Arial" w:hAnsi="Arial" w:cs="Arial"/>
                <w:sz w:val="20"/>
              </w:rPr>
            </w:pPr>
            <w:r>
              <w:rPr>
                <w:rFonts w:ascii="Arial" w:hAnsi="Arial" w:cs="Arial"/>
                <w:sz w:val="20"/>
              </w:rPr>
              <w:t>Fortalecer el valor de la responsabilidad en las actividades procedimentales extraclase, para garantizar el refuerzo de  los conocimientos adquiridos en la clase, lo cual se verá reflejado en el rendimiento cognitivo.</w:t>
            </w:r>
          </w:p>
          <w:p w:rsidR="00F934CB" w:rsidRPr="00392680" w:rsidRDefault="00F934CB" w:rsidP="00CB4D8B">
            <w:pPr>
              <w:rPr>
                <w:rFonts w:ascii="Arial" w:hAnsi="Arial" w:cs="Arial"/>
                <w:sz w:val="20"/>
              </w:rPr>
            </w:pPr>
          </w:p>
        </w:tc>
        <w:tc>
          <w:tcPr>
            <w:tcW w:w="1878" w:type="dxa"/>
          </w:tcPr>
          <w:p w:rsidR="00F934CB" w:rsidRDefault="00F934CB" w:rsidP="00CB4D8B">
            <w:pPr>
              <w:jc w:val="center"/>
              <w:rPr>
                <w:rFonts w:ascii="Arial" w:hAnsi="Arial" w:cs="Arial"/>
                <w:sz w:val="20"/>
              </w:rPr>
            </w:pPr>
            <w:r>
              <w:rPr>
                <w:rFonts w:ascii="Arial" w:hAnsi="Arial" w:cs="Arial"/>
                <w:sz w:val="20"/>
              </w:rPr>
              <w:t>A través de reflexiones y concientización,</w:t>
            </w:r>
          </w:p>
          <w:p w:rsidR="00F934CB" w:rsidRPr="00392680" w:rsidRDefault="00F934CB" w:rsidP="00CB4D8B">
            <w:pPr>
              <w:jc w:val="center"/>
              <w:rPr>
                <w:rFonts w:ascii="Arial" w:hAnsi="Arial" w:cs="Arial"/>
                <w:sz w:val="20"/>
              </w:rPr>
            </w:pPr>
            <w:r>
              <w:rPr>
                <w:rFonts w:ascii="Arial" w:hAnsi="Arial" w:cs="Arial"/>
                <w:sz w:val="20"/>
              </w:rPr>
              <w:t xml:space="preserve">Al inicio de cada clase, con lecturas, charlas o proyecciones.  </w:t>
            </w:r>
          </w:p>
        </w:tc>
        <w:tc>
          <w:tcPr>
            <w:tcW w:w="1441" w:type="dxa"/>
          </w:tcPr>
          <w:p w:rsidR="00F934CB" w:rsidRPr="00392680" w:rsidRDefault="00D35FA9" w:rsidP="00CB4D8B">
            <w:pPr>
              <w:jc w:val="center"/>
              <w:rPr>
                <w:rFonts w:ascii="Arial" w:hAnsi="Arial" w:cs="Arial"/>
                <w:sz w:val="20"/>
              </w:rPr>
            </w:pPr>
            <w:r>
              <w:rPr>
                <w:rFonts w:ascii="Arial" w:hAnsi="Arial" w:cs="Arial"/>
                <w:sz w:val="20"/>
              </w:rPr>
              <w:t>Durante el transcurso del bi</w:t>
            </w:r>
            <w:r w:rsidR="00F934CB">
              <w:rPr>
                <w:rFonts w:ascii="Arial" w:hAnsi="Arial" w:cs="Arial"/>
                <w:sz w:val="20"/>
              </w:rPr>
              <w:t>mestre iniciando cada clase, o cuando se presenten situaciones que requieran de las orientaciones en el aula.</w:t>
            </w:r>
          </w:p>
        </w:tc>
        <w:tc>
          <w:tcPr>
            <w:tcW w:w="1536" w:type="dxa"/>
          </w:tcPr>
          <w:p w:rsidR="00F934CB" w:rsidRPr="00392680" w:rsidRDefault="000F7668" w:rsidP="00CB4D8B">
            <w:pPr>
              <w:jc w:val="center"/>
              <w:rPr>
                <w:rFonts w:ascii="Arial" w:hAnsi="Arial" w:cs="Arial"/>
                <w:sz w:val="20"/>
              </w:rPr>
            </w:pPr>
            <w:r>
              <w:rPr>
                <w:rFonts w:ascii="Arial" w:hAnsi="Arial" w:cs="Arial"/>
                <w:sz w:val="20"/>
              </w:rPr>
              <w:t>Docente Luis Lozada Ruiz.</w:t>
            </w:r>
          </w:p>
        </w:tc>
        <w:tc>
          <w:tcPr>
            <w:tcW w:w="1985" w:type="dxa"/>
          </w:tcPr>
          <w:p w:rsidR="00F934CB" w:rsidRPr="00392680" w:rsidRDefault="00D35FA9" w:rsidP="00D35FA9">
            <w:pPr>
              <w:jc w:val="center"/>
              <w:rPr>
                <w:rFonts w:ascii="Arial" w:hAnsi="Arial" w:cs="Arial"/>
                <w:sz w:val="20"/>
              </w:rPr>
            </w:pPr>
            <w:r>
              <w:rPr>
                <w:rFonts w:ascii="Arial" w:hAnsi="Arial" w:cs="Arial"/>
                <w:sz w:val="20"/>
              </w:rPr>
              <w:t>Al finalizar el segundo  periodo  académico, segunda semana de junio, se realizará un análisis de los resultados de las modificaciones planteadas al interior del área según los resultados académicos arrojados en el segundo periodo.</w:t>
            </w:r>
          </w:p>
        </w:tc>
      </w:tr>
      <w:tr w:rsidR="00BF2262" w:rsidRPr="00392680" w:rsidTr="00331C17">
        <w:tc>
          <w:tcPr>
            <w:tcW w:w="2161" w:type="dxa"/>
          </w:tcPr>
          <w:p w:rsidR="00F934CB" w:rsidRDefault="00F934CB" w:rsidP="00CB4D8B">
            <w:pPr>
              <w:rPr>
                <w:rFonts w:ascii="Arial" w:hAnsi="Arial" w:cs="Arial"/>
                <w:sz w:val="20"/>
              </w:rPr>
            </w:pPr>
            <w:r>
              <w:rPr>
                <w:rFonts w:ascii="Arial" w:hAnsi="Arial" w:cs="Arial"/>
                <w:sz w:val="20"/>
              </w:rPr>
              <w:t xml:space="preserve">Involucrar a los padres o acudientes en el proceso </w:t>
            </w:r>
            <w:r>
              <w:rPr>
                <w:rFonts w:ascii="Arial" w:hAnsi="Arial" w:cs="Arial"/>
                <w:sz w:val="20"/>
              </w:rPr>
              <w:lastRenderedPageBreak/>
              <w:t>adecuado de acompañamiento académico velando por el cumplimiento de los compromisos y responsabilidades adquiridas en común acuerdo.</w:t>
            </w:r>
          </w:p>
          <w:p w:rsidR="00F934CB" w:rsidRDefault="00F934CB" w:rsidP="00CB4D8B">
            <w:pPr>
              <w:rPr>
                <w:rFonts w:ascii="Arial" w:hAnsi="Arial" w:cs="Arial"/>
                <w:sz w:val="20"/>
              </w:rPr>
            </w:pPr>
          </w:p>
          <w:p w:rsidR="00F934CB" w:rsidRPr="00392680" w:rsidRDefault="00F934CB" w:rsidP="00CB4D8B">
            <w:pPr>
              <w:rPr>
                <w:rFonts w:ascii="Arial" w:hAnsi="Arial" w:cs="Arial"/>
                <w:sz w:val="20"/>
              </w:rPr>
            </w:pPr>
          </w:p>
        </w:tc>
        <w:tc>
          <w:tcPr>
            <w:tcW w:w="1878" w:type="dxa"/>
          </w:tcPr>
          <w:p w:rsidR="00F934CB" w:rsidRPr="00392680" w:rsidRDefault="00F934CB" w:rsidP="00CB4D8B">
            <w:pPr>
              <w:jc w:val="center"/>
              <w:rPr>
                <w:rFonts w:ascii="Arial" w:hAnsi="Arial" w:cs="Arial"/>
                <w:sz w:val="20"/>
              </w:rPr>
            </w:pPr>
            <w:r>
              <w:rPr>
                <w:rFonts w:ascii="Arial" w:hAnsi="Arial" w:cs="Arial"/>
                <w:sz w:val="20"/>
              </w:rPr>
              <w:lastRenderedPageBreak/>
              <w:t xml:space="preserve">Inicialmente a  través de notificaciones </w:t>
            </w:r>
            <w:r>
              <w:rPr>
                <w:rFonts w:ascii="Arial" w:hAnsi="Arial" w:cs="Arial"/>
                <w:sz w:val="20"/>
              </w:rPr>
              <w:lastRenderedPageBreak/>
              <w:t>escritas en el cuaderno de apuntes del estudiante, solicitando la firma del enterado, y en caso de no lograr resultados citándolos a la institución.</w:t>
            </w:r>
          </w:p>
        </w:tc>
        <w:tc>
          <w:tcPr>
            <w:tcW w:w="1441" w:type="dxa"/>
          </w:tcPr>
          <w:p w:rsidR="00F934CB" w:rsidRPr="00392680" w:rsidRDefault="00F934CB" w:rsidP="00CB4D8B">
            <w:pPr>
              <w:jc w:val="center"/>
              <w:rPr>
                <w:rFonts w:ascii="Arial" w:hAnsi="Arial" w:cs="Arial"/>
                <w:sz w:val="20"/>
              </w:rPr>
            </w:pPr>
            <w:r>
              <w:rPr>
                <w:rFonts w:ascii="Arial" w:hAnsi="Arial" w:cs="Arial"/>
                <w:sz w:val="20"/>
              </w:rPr>
              <w:lastRenderedPageBreak/>
              <w:t xml:space="preserve">Cuando los resultados no se estén </w:t>
            </w:r>
            <w:r>
              <w:rPr>
                <w:rFonts w:ascii="Arial" w:hAnsi="Arial" w:cs="Arial"/>
                <w:sz w:val="20"/>
              </w:rPr>
              <w:lastRenderedPageBreak/>
              <w:t>dando en temas como los refuerzos extraclase y la situación sea reincidente.</w:t>
            </w:r>
          </w:p>
        </w:tc>
        <w:tc>
          <w:tcPr>
            <w:tcW w:w="1536" w:type="dxa"/>
          </w:tcPr>
          <w:p w:rsidR="00F934CB" w:rsidRPr="00392680" w:rsidRDefault="000F7668" w:rsidP="00CB4D8B">
            <w:pPr>
              <w:jc w:val="center"/>
              <w:rPr>
                <w:rFonts w:ascii="Arial" w:hAnsi="Arial" w:cs="Arial"/>
                <w:sz w:val="20"/>
              </w:rPr>
            </w:pPr>
            <w:r>
              <w:rPr>
                <w:rFonts w:ascii="Arial" w:hAnsi="Arial" w:cs="Arial"/>
                <w:sz w:val="20"/>
              </w:rPr>
              <w:lastRenderedPageBreak/>
              <w:t>Docente Luis Lozada Ruiz.</w:t>
            </w:r>
          </w:p>
        </w:tc>
        <w:tc>
          <w:tcPr>
            <w:tcW w:w="1985" w:type="dxa"/>
          </w:tcPr>
          <w:p w:rsidR="00F934CB" w:rsidRPr="00392680" w:rsidRDefault="00D35FA9" w:rsidP="00CB4D8B">
            <w:pPr>
              <w:jc w:val="center"/>
              <w:rPr>
                <w:rFonts w:ascii="Arial" w:hAnsi="Arial" w:cs="Arial"/>
                <w:sz w:val="20"/>
              </w:rPr>
            </w:pPr>
            <w:r>
              <w:rPr>
                <w:rFonts w:ascii="Arial" w:hAnsi="Arial" w:cs="Arial"/>
                <w:sz w:val="20"/>
              </w:rPr>
              <w:t xml:space="preserve">Al finalizar el segundo  periodo  académico, </w:t>
            </w:r>
            <w:r>
              <w:rPr>
                <w:rFonts w:ascii="Arial" w:hAnsi="Arial" w:cs="Arial"/>
                <w:sz w:val="20"/>
              </w:rPr>
              <w:lastRenderedPageBreak/>
              <w:t>segunda semana de junio, se realizará un análisis de los resultados de las modificaciones planteadas al interior del área según los resultados académicos arrojados en el segundo periodo.</w:t>
            </w:r>
          </w:p>
        </w:tc>
      </w:tr>
      <w:tr w:rsidR="00BF2262" w:rsidRPr="00392680" w:rsidTr="00331C17">
        <w:tc>
          <w:tcPr>
            <w:tcW w:w="2161" w:type="dxa"/>
          </w:tcPr>
          <w:p w:rsidR="00F934CB" w:rsidRDefault="00F934CB" w:rsidP="00CB4D8B">
            <w:pPr>
              <w:rPr>
                <w:rFonts w:ascii="Arial" w:hAnsi="Arial" w:cs="Arial"/>
                <w:sz w:val="20"/>
              </w:rPr>
            </w:pPr>
            <w:r>
              <w:rPr>
                <w:rFonts w:ascii="Arial" w:hAnsi="Arial" w:cs="Arial"/>
                <w:sz w:val="20"/>
              </w:rPr>
              <w:lastRenderedPageBreak/>
              <w:t xml:space="preserve">Sobre los </w:t>
            </w:r>
            <w:r w:rsidRPr="00392680">
              <w:rPr>
                <w:rFonts w:ascii="Arial" w:hAnsi="Arial" w:cs="Arial"/>
                <w:sz w:val="20"/>
              </w:rPr>
              <w:t>Materiales y equipos</w:t>
            </w:r>
            <w:r>
              <w:rPr>
                <w:rFonts w:ascii="Arial" w:hAnsi="Arial" w:cs="Arial"/>
                <w:sz w:val="20"/>
              </w:rPr>
              <w:t xml:space="preserve"> utilizados en la clase implementaremos el uso de otras herramientas, tanto tecnológicas como didácticas. </w:t>
            </w:r>
          </w:p>
          <w:p w:rsidR="00F934CB" w:rsidRPr="00392680" w:rsidRDefault="00F934CB" w:rsidP="00CB4D8B">
            <w:pPr>
              <w:rPr>
                <w:rFonts w:ascii="Arial" w:hAnsi="Arial" w:cs="Arial"/>
                <w:sz w:val="20"/>
              </w:rPr>
            </w:pPr>
          </w:p>
        </w:tc>
        <w:tc>
          <w:tcPr>
            <w:tcW w:w="1878" w:type="dxa"/>
          </w:tcPr>
          <w:p w:rsidR="00F934CB" w:rsidRPr="00392680" w:rsidRDefault="00F934CB" w:rsidP="00CB4D8B">
            <w:pPr>
              <w:rPr>
                <w:rFonts w:ascii="Arial" w:hAnsi="Arial" w:cs="Arial"/>
                <w:sz w:val="20"/>
              </w:rPr>
            </w:pPr>
            <w:r>
              <w:rPr>
                <w:rFonts w:ascii="Arial" w:hAnsi="Arial" w:cs="Arial"/>
                <w:sz w:val="20"/>
              </w:rPr>
              <w:t xml:space="preserve">Usando en algunas ocasiones el video </w:t>
            </w:r>
            <w:proofErr w:type="spellStart"/>
            <w:r>
              <w:rPr>
                <w:rFonts w:ascii="Arial" w:hAnsi="Arial" w:cs="Arial"/>
                <w:sz w:val="20"/>
              </w:rPr>
              <w:t>veen</w:t>
            </w:r>
            <w:proofErr w:type="spellEnd"/>
            <w:r>
              <w:rPr>
                <w:rFonts w:ascii="Arial" w:hAnsi="Arial" w:cs="Arial"/>
                <w:sz w:val="20"/>
              </w:rPr>
              <w:t xml:space="preserve"> y otras herramientas informáticas  cuando se pueda generar el espacio, como videos, juegos y la plataforma del área.</w:t>
            </w:r>
          </w:p>
          <w:p w:rsidR="00F934CB" w:rsidRPr="00392680" w:rsidRDefault="00F934CB" w:rsidP="00CB4D8B">
            <w:pPr>
              <w:jc w:val="center"/>
              <w:rPr>
                <w:rFonts w:ascii="Arial" w:hAnsi="Arial" w:cs="Arial"/>
                <w:sz w:val="20"/>
              </w:rPr>
            </w:pPr>
          </w:p>
        </w:tc>
        <w:tc>
          <w:tcPr>
            <w:tcW w:w="1441" w:type="dxa"/>
          </w:tcPr>
          <w:p w:rsidR="00F934CB" w:rsidRPr="00392680" w:rsidRDefault="00F934CB" w:rsidP="00CB4D8B">
            <w:pPr>
              <w:jc w:val="center"/>
              <w:rPr>
                <w:rFonts w:ascii="Arial" w:hAnsi="Arial" w:cs="Arial"/>
                <w:sz w:val="20"/>
              </w:rPr>
            </w:pPr>
            <w:r>
              <w:rPr>
                <w:rFonts w:ascii="Arial" w:hAnsi="Arial" w:cs="Arial"/>
                <w:sz w:val="20"/>
              </w:rPr>
              <w:t>En algunas clases, en forma esporádica inicialmente.</w:t>
            </w:r>
          </w:p>
        </w:tc>
        <w:tc>
          <w:tcPr>
            <w:tcW w:w="1536" w:type="dxa"/>
          </w:tcPr>
          <w:p w:rsidR="00F934CB" w:rsidRPr="00392680" w:rsidRDefault="000F7668" w:rsidP="00CB4D8B">
            <w:pPr>
              <w:jc w:val="center"/>
              <w:rPr>
                <w:rFonts w:ascii="Arial" w:hAnsi="Arial" w:cs="Arial"/>
                <w:sz w:val="20"/>
              </w:rPr>
            </w:pPr>
            <w:r>
              <w:rPr>
                <w:rFonts w:ascii="Arial" w:hAnsi="Arial" w:cs="Arial"/>
                <w:sz w:val="20"/>
              </w:rPr>
              <w:t>Docente Luis Lozada Ruiz.</w:t>
            </w:r>
          </w:p>
        </w:tc>
        <w:tc>
          <w:tcPr>
            <w:tcW w:w="1985" w:type="dxa"/>
          </w:tcPr>
          <w:p w:rsidR="00F934CB" w:rsidRPr="00392680" w:rsidRDefault="00F934CB" w:rsidP="00CB4D8B">
            <w:pPr>
              <w:jc w:val="center"/>
              <w:rPr>
                <w:rFonts w:ascii="Arial" w:hAnsi="Arial" w:cs="Arial"/>
                <w:sz w:val="20"/>
              </w:rPr>
            </w:pPr>
            <w:r>
              <w:rPr>
                <w:rFonts w:ascii="Arial" w:hAnsi="Arial" w:cs="Arial"/>
                <w:sz w:val="20"/>
              </w:rPr>
              <w:t>Al finalizar el tercer periodo a académico, última semana de septiembre, se realizará un análisis de los resultados de las modificaciones planteadas al interior del área según los resultados académicos arrojados en los boletines del tercer periodo.</w:t>
            </w:r>
          </w:p>
        </w:tc>
      </w:tr>
      <w:tr w:rsidR="00BF2262" w:rsidRPr="00392680" w:rsidTr="00331C17">
        <w:tc>
          <w:tcPr>
            <w:tcW w:w="2161" w:type="dxa"/>
          </w:tcPr>
          <w:p w:rsidR="00F934CB" w:rsidRPr="00392680" w:rsidRDefault="00F934CB" w:rsidP="00CB4D8B">
            <w:pPr>
              <w:rPr>
                <w:rFonts w:ascii="Arial" w:hAnsi="Arial" w:cs="Arial"/>
                <w:sz w:val="20"/>
              </w:rPr>
            </w:pPr>
            <w:r>
              <w:rPr>
                <w:rFonts w:ascii="Arial" w:hAnsi="Arial" w:cs="Arial"/>
                <w:sz w:val="20"/>
              </w:rPr>
              <w:t>El espacio donde se desarrolla la clase se variara de vez en cuando.</w:t>
            </w:r>
          </w:p>
        </w:tc>
        <w:tc>
          <w:tcPr>
            <w:tcW w:w="1878" w:type="dxa"/>
          </w:tcPr>
          <w:p w:rsidR="00F934CB" w:rsidRPr="00392680" w:rsidRDefault="00F934CB" w:rsidP="00CB4D8B">
            <w:pPr>
              <w:jc w:val="center"/>
              <w:rPr>
                <w:rFonts w:ascii="Arial" w:hAnsi="Arial" w:cs="Arial"/>
                <w:sz w:val="20"/>
              </w:rPr>
            </w:pPr>
            <w:r>
              <w:rPr>
                <w:rFonts w:ascii="Arial" w:hAnsi="Arial" w:cs="Arial"/>
                <w:sz w:val="20"/>
              </w:rPr>
              <w:t>Con actividades a desarrollar en grupo, como mediciones, observaciones o recopilaciones de información o simplemente cambio de lugar de trabajo por   otros como la plazoleta del colegio, los mesones de las canchas, en las mismas canchas o salas de informática y audiovisuales.</w:t>
            </w:r>
          </w:p>
        </w:tc>
        <w:tc>
          <w:tcPr>
            <w:tcW w:w="1441" w:type="dxa"/>
          </w:tcPr>
          <w:p w:rsidR="00F934CB" w:rsidRPr="00392680" w:rsidRDefault="00F934CB" w:rsidP="00CB4D8B">
            <w:pPr>
              <w:jc w:val="center"/>
              <w:rPr>
                <w:rFonts w:ascii="Arial" w:hAnsi="Arial" w:cs="Arial"/>
                <w:sz w:val="20"/>
              </w:rPr>
            </w:pPr>
            <w:r>
              <w:rPr>
                <w:rFonts w:ascii="Arial" w:hAnsi="Arial" w:cs="Arial"/>
                <w:sz w:val="20"/>
              </w:rPr>
              <w:t>En algunas clases, en forma esporádica inicialmente.</w:t>
            </w:r>
          </w:p>
        </w:tc>
        <w:tc>
          <w:tcPr>
            <w:tcW w:w="1536" w:type="dxa"/>
          </w:tcPr>
          <w:p w:rsidR="00F934CB" w:rsidRPr="00392680" w:rsidRDefault="004A51A7" w:rsidP="00CB4D8B">
            <w:pPr>
              <w:jc w:val="center"/>
              <w:rPr>
                <w:rFonts w:ascii="Arial" w:hAnsi="Arial" w:cs="Arial"/>
                <w:sz w:val="20"/>
              </w:rPr>
            </w:pPr>
            <w:r>
              <w:rPr>
                <w:rFonts w:ascii="Arial" w:hAnsi="Arial" w:cs="Arial"/>
                <w:sz w:val="20"/>
              </w:rPr>
              <w:t>Docente Luis Lozada Ruiz.</w:t>
            </w:r>
          </w:p>
        </w:tc>
        <w:tc>
          <w:tcPr>
            <w:tcW w:w="1985" w:type="dxa"/>
          </w:tcPr>
          <w:p w:rsidR="00F934CB" w:rsidRPr="00392680" w:rsidRDefault="00D35FA9" w:rsidP="00CB4D8B">
            <w:pPr>
              <w:jc w:val="center"/>
              <w:rPr>
                <w:rFonts w:ascii="Arial" w:hAnsi="Arial" w:cs="Arial"/>
                <w:sz w:val="20"/>
              </w:rPr>
            </w:pPr>
            <w:r>
              <w:rPr>
                <w:rFonts w:ascii="Arial" w:hAnsi="Arial" w:cs="Arial"/>
                <w:sz w:val="20"/>
              </w:rPr>
              <w:t>Al finalizar el segundo  periodo  académico, segunda semana de junio, se realizará un análisis de los resultados de las modificaciones planteadas al interior del área según los resultados académicos arrojados en el segundo periodo.</w:t>
            </w:r>
          </w:p>
        </w:tc>
      </w:tr>
    </w:tbl>
    <w:p w:rsidR="007A3EFA" w:rsidRDefault="007A3EFA" w:rsidP="007A3EFA">
      <w:pPr>
        <w:jc w:val="center"/>
        <w:rPr>
          <w:rFonts w:ascii="Arial" w:hAnsi="Arial" w:cs="Arial"/>
          <w:sz w:val="20"/>
        </w:rPr>
      </w:pPr>
    </w:p>
    <w:p w:rsidR="00331C17" w:rsidRPr="00392680" w:rsidRDefault="00331C17" w:rsidP="007A3EFA">
      <w:pPr>
        <w:jc w:val="center"/>
        <w:rPr>
          <w:rFonts w:ascii="Arial" w:hAnsi="Arial" w:cs="Arial"/>
          <w:sz w:val="20"/>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0"/>
        <w:gridCol w:w="2590"/>
        <w:gridCol w:w="3627"/>
      </w:tblGrid>
      <w:tr w:rsidR="007A3EFA" w:rsidRPr="00392680" w:rsidTr="00CB4D8B">
        <w:tc>
          <w:tcPr>
            <w:tcW w:w="3390" w:type="dxa"/>
          </w:tcPr>
          <w:p w:rsidR="007A3EFA" w:rsidRPr="00392680" w:rsidRDefault="007A3EFA" w:rsidP="00CB4D8B">
            <w:pPr>
              <w:jc w:val="center"/>
              <w:rPr>
                <w:rFonts w:ascii="Arial" w:hAnsi="Arial" w:cs="Arial"/>
                <w:sz w:val="20"/>
              </w:rPr>
            </w:pPr>
            <w:r w:rsidRPr="00392680">
              <w:rPr>
                <w:rFonts w:ascii="Arial" w:hAnsi="Arial" w:cs="Arial"/>
                <w:sz w:val="20"/>
              </w:rPr>
              <w:t>Seguimiento</w:t>
            </w:r>
          </w:p>
        </w:tc>
        <w:tc>
          <w:tcPr>
            <w:tcW w:w="2590" w:type="dxa"/>
          </w:tcPr>
          <w:p w:rsidR="007A3EFA" w:rsidRPr="00392680" w:rsidRDefault="007A3EFA" w:rsidP="00CB4D8B">
            <w:pPr>
              <w:jc w:val="center"/>
              <w:rPr>
                <w:rFonts w:ascii="Arial" w:hAnsi="Arial" w:cs="Arial"/>
                <w:sz w:val="20"/>
              </w:rPr>
            </w:pPr>
            <w:r w:rsidRPr="00392680">
              <w:rPr>
                <w:rFonts w:ascii="Arial" w:hAnsi="Arial" w:cs="Arial"/>
                <w:sz w:val="20"/>
              </w:rPr>
              <w:t>Fecha de seguimiento</w:t>
            </w:r>
          </w:p>
        </w:tc>
        <w:tc>
          <w:tcPr>
            <w:tcW w:w="3627" w:type="dxa"/>
          </w:tcPr>
          <w:p w:rsidR="007A3EFA" w:rsidRPr="00392680" w:rsidRDefault="007A3EFA" w:rsidP="00CB4D8B">
            <w:pPr>
              <w:jc w:val="center"/>
              <w:rPr>
                <w:rFonts w:ascii="Arial" w:hAnsi="Arial" w:cs="Arial"/>
                <w:sz w:val="20"/>
              </w:rPr>
            </w:pPr>
            <w:r w:rsidRPr="00392680">
              <w:rPr>
                <w:rFonts w:ascii="Arial" w:hAnsi="Arial" w:cs="Arial"/>
                <w:sz w:val="20"/>
              </w:rPr>
              <w:t>Responsable</w:t>
            </w:r>
          </w:p>
        </w:tc>
      </w:tr>
      <w:tr w:rsidR="007A3EFA" w:rsidRPr="00392680" w:rsidTr="00CB4D8B">
        <w:tc>
          <w:tcPr>
            <w:tcW w:w="3390" w:type="dxa"/>
          </w:tcPr>
          <w:p w:rsidR="007A3EFA" w:rsidRPr="00392680" w:rsidRDefault="007A3EFA" w:rsidP="00CB4D8B">
            <w:pPr>
              <w:rPr>
                <w:rFonts w:ascii="Arial" w:hAnsi="Arial" w:cs="Arial"/>
                <w:sz w:val="20"/>
              </w:rPr>
            </w:pPr>
            <w:r w:rsidRPr="00392680">
              <w:rPr>
                <w:rFonts w:ascii="Arial" w:hAnsi="Arial" w:cs="Arial"/>
                <w:sz w:val="20"/>
              </w:rPr>
              <w:t>Resultado</w:t>
            </w:r>
          </w:p>
        </w:tc>
        <w:tc>
          <w:tcPr>
            <w:tcW w:w="2590" w:type="dxa"/>
          </w:tcPr>
          <w:p w:rsidR="007A3EFA" w:rsidRPr="00392680" w:rsidRDefault="007A3EFA" w:rsidP="00CB4D8B">
            <w:pPr>
              <w:jc w:val="center"/>
              <w:rPr>
                <w:rFonts w:ascii="Arial" w:hAnsi="Arial" w:cs="Arial"/>
                <w:sz w:val="20"/>
              </w:rPr>
            </w:pPr>
          </w:p>
        </w:tc>
        <w:tc>
          <w:tcPr>
            <w:tcW w:w="3627" w:type="dxa"/>
          </w:tcPr>
          <w:p w:rsidR="007A3EFA" w:rsidRPr="00392680" w:rsidRDefault="007A3EFA" w:rsidP="00CB4D8B">
            <w:pPr>
              <w:jc w:val="center"/>
              <w:rPr>
                <w:rFonts w:ascii="Arial" w:hAnsi="Arial" w:cs="Arial"/>
                <w:sz w:val="20"/>
              </w:rPr>
            </w:pPr>
          </w:p>
        </w:tc>
      </w:tr>
      <w:tr w:rsidR="007A3EFA" w:rsidRPr="00392680" w:rsidTr="00CB4D8B">
        <w:tc>
          <w:tcPr>
            <w:tcW w:w="3390" w:type="dxa"/>
          </w:tcPr>
          <w:p w:rsidR="007A3EFA" w:rsidRPr="00392680" w:rsidRDefault="007A3EFA" w:rsidP="00CB4D8B">
            <w:pPr>
              <w:rPr>
                <w:rFonts w:ascii="Arial" w:hAnsi="Arial" w:cs="Arial"/>
                <w:sz w:val="20"/>
              </w:rPr>
            </w:pPr>
            <w:r w:rsidRPr="00392680">
              <w:rPr>
                <w:rFonts w:ascii="Arial" w:hAnsi="Arial" w:cs="Arial"/>
                <w:sz w:val="20"/>
              </w:rPr>
              <w:t>Resultado</w:t>
            </w:r>
          </w:p>
        </w:tc>
        <w:tc>
          <w:tcPr>
            <w:tcW w:w="2590" w:type="dxa"/>
          </w:tcPr>
          <w:p w:rsidR="007A3EFA" w:rsidRPr="00392680" w:rsidRDefault="007A3EFA" w:rsidP="00CB4D8B">
            <w:pPr>
              <w:jc w:val="center"/>
              <w:rPr>
                <w:rFonts w:ascii="Arial" w:hAnsi="Arial" w:cs="Arial"/>
                <w:sz w:val="20"/>
              </w:rPr>
            </w:pPr>
          </w:p>
        </w:tc>
        <w:tc>
          <w:tcPr>
            <w:tcW w:w="3627" w:type="dxa"/>
          </w:tcPr>
          <w:p w:rsidR="007A3EFA" w:rsidRPr="00392680" w:rsidRDefault="007A3EFA" w:rsidP="00CB4D8B">
            <w:pPr>
              <w:jc w:val="center"/>
              <w:rPr>
                <w:rFonts w:ascii="Arial" w:hAnsi="Arial" w:cs="Arial"/>
                <w:sz w:val="20"/>
              </w:rPr>
            </w:pPr>
          </w:p>
        </w:tc>
      </w:tr>
      <w:tr w:rsidR="007A3EFA" w:rsidRPr="00392680" w:rsidTr="00CB4D8B">
        <w:tc>
          <w:tcPr>
            <w:tcW w:w="3390" w:type="dxa"/>
          </w:tcPr>
          <w:p w:rsidR="007A3EFA" w:rsidRPr="00392680" w:rsidRDefault="007A3EFA" w:rsidP="00CB4D8B">
            <w:pPr>
              <w:rPr>
                <w:rFonts w:ascii="Arial" w:hAnsi="Arial" w:cs="Arial"/>
                <w:sz w:val="20"/>
              </w:rPr>
            </w:pPr>
            <w:r w:rsidRPr="00392680">
              <w:rPr>
                <w:rFonts w:ascii="Arial" w:hAnsi="Arial" w:cs="Arial"/>
                <w:sz w:val="20"/>
              </w:rPr>
              <w:t>Resultado final</w:t>
            </w:r>
          </w:p>
        </w:tc>
        <w:tc>
          <w:tcPr>
            <w:tcW w:w="2590" w:type="dxa"/>
          </w:tcPr>
          <w:p w:rsidR="007A3EFA" w:rsidRPr="00392680" w:rsidRDefault="007A3EFA" w:rsidP="00CB4D8B">
            <w:pPr>
              <w:jc w:val="center"/>
              <w:rPr>
                <w:rFonts w:ascii="Arial" w:hAnsi="Arial" w:cs="Arial"/>
                <w:sz w:val="20"/>
              </w:rPr>
            </w:pPr>
            <w:r w:rsidRPr="00392680">
              <w:rPr>
                <w:rFonts w:ascii="Arial" w:hAnsi="Arial" w:cs="Arial"/>
                <w:sz w:val="20"/>
              </w:rPr>
              <w:t>Fecha de cierre</w:t>
            </w:r>
          </w:p>
        </w:tc>
        <w:tc>
          <w:tcPr>
            <w:tcW w:w="3627" w:type="dxa"/>
          </w:tcPr>
          <w:p w:rsidR="007A3EFA" w:rsidRPr="00392680" w:rsidRDefault="007A3EFA" w:rsidP="00CB4D8B">
            <w:pPr>
              <w:jc w:val="center"/>
              <w:rPr>
                <w:rFonts w:ascii="Arial" w:hAnsi="Arial" w:cs="Arial"/>
                <w:sz w:val="20"/>
              </w:rPr>
            </w:pPr>
            <w:r w:rsidRPr="00392680">
              <w:rPr>
                <w:rFonts w:ascii="Arial" w:hAnsi="Arial" w:cs="Arial"/>
                <w:sz w:val="20"/>
              </w:rPr>
              <w:t>Responsable</w:t>
            </w:r>
          </w:p>
        </w:tc>
      </w:tr>
    </w:tbl>
    <w:p w:rsidR="007A3EFA" w:rsidRDefault="007A3EFA" w:rsidP="007A3EFA">
      <w:pPr>
        <w:rPr>
          <w:rFonts w:ascii="Arial" w:hAnsi="Arial" w:cs="Arial"/>
          <w:sz w:val="14"/>
          <w:szCs w:val="14"/>
        </w:rPr>
      </w:pPr>
    </w:p>
    <w:p w:rsidR="00331C17" w:rsidRPr="00392680" w:rsidRDefault="00331C17" w:rsidP="007A3EFA">
      <w:pPr>
        <w:rPr>
          <w:rFonts w:ascii="Arial" w:hAnsi="Arial" w:cs="Arial"/>
          <w:sz w:val="14"/>
          <w:szCs w:val="14"/>
        </w:rPr>
      </w:pPr>
    </w:p>
    <w:p w:rsidR="007A3EFA" w:rsidRPr="00392680" w:rsidRDefault="007A3EFA" w:rsidP="007A3EFA">
      <w:pPr>
        <w:ind w:left="708" w:hanging="708"/>
        <w:rPr>
          <w:rFonts w:ascii="Arial" w:hAnsi="Arial" w:cs="Arial"/>
          <w:sz w:val="12"/>
          <w:szCs w:val="12"/>
          <w:u w:val="single"/>
        </w:rPr>
      </w:pPr>
      <w:r w:rsidRPr="00392680">
        <w:rPr>
          <w:rFonts w:ascii="Arial" w:hAnsi="Arial" w:cs="Arial"/>
          <w:sz w:val="12"/>
          <w:szCs w:val="12"/>
        </w:rPr>
        <w:t xml:space="preserve">LUGAR DE RETENCION: </w:t>
      </w:r>
      <w:r w:rsidRPr="00392680">
        <w:rPr>
          <w:rFonts w:ascii="Arial" w:hAnsi="Arial" w:cs="Arial"/>
          <w:sz w:val="12"/>
          <w:szCs w:val="12"/>
          <w:u w:val="single"/>
        </w:rPr>
        <w:t>OFICINA RESPONSABLE  CADA PROCESO</w:t>
      </w:r>
      <w:r w:rsidRPr="00392680">
        <w:rPr>
          <w:rFonts w:ascii="Arial" w:hAnsi="Arial" w:cs="Arial"/>
          <w:sz w:val="12"/>
          <w:szCs w:val="12"/>
        </w:rPr>
        <w:t xml:space="preserve">, TIEMPO DE RETENCION: </w:t>
      </w:r>
      <w:r w:rsidRPr="00392680">
        <w:rPr>
          <w:rFonts w:ascii="Arial" w:hAnsi="Arial" w:cs="Arial"/>
          <w:sz w:val="12"/>
          <w:szCs w:val="12"/>
          <w:u w:val="single"/>
        </w:rPr>
        <w:t>1 AÑO,</w:t>
      </w:r>
      <w:r w:rsidRPr="00392680">
        <w:rPr>
          <w:rFonts w:ascii="Arial" w:hAnsi="Arial" w:cs="Arial"/>
          <w:sz w:val="12"/>
          <w:szCs w:val="12"/>
        </w:rPr>
        <w:t xml:space="preserve"> DISPOSICION FINAL: </w:t>
      </w:r>
      <w:r w:rsidRPr="00392680">
        <w:rPr>
          <w:rFonts w:ascii="Arial" w:hAnsi="Arial" w:cs="Arial"/>
          <w:sz w:val="12"/>
          <w:szCs w:val="12"/>
          <w:u w:val="single"/>
        </w:rPr>
        <w:t>ARCHIVO GENERAL</w:t>
      </w:r>
    </w:p>
    <w:p w:rsidR="007A3EFA" w:rsidRDefault="007A3EFA" w:rsidP="007A3EFA"/>
    <w:p w:rsidR="007A3EFA" w:rsidRDefault="007A3EFA" w:rsidP="007A3EFA"/>
    <w:p w:rsidR="007A3EFA" w:rsidRDefault="007A3EFA" w:rsidP="007A3EFA"/>
    <w:p w:rsidR="007A3EFA" w:rsidRDefault="007A3EFA" w:rsidP="007A3EFA"/>
    <w:p w:rsidR="007A3EFA" w:rsidRDefault="007A3EFA" w:rsidP="007A3EFA"/>
    <w:p w:rsidR="007A3EFA" w:rsidRDefault="007A3EFA" w:rsidP="007A3EFA"/>
    <w:p w:rsidR="00455BEA" w:rsidRDefault="002E2355"/>
    <w:sectPr w:rsidR="00455BEA" w:rsidSect="00F777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97670"/>
    <w:multiLevelType w:val="hybridMultilevel"/>
    <w:tmpl w:val="83CCCFD2"/>
    <w:lvl w:ilvl="0" w:tplc="2DFED0B6">
      <w:start w:val="1"/>
      <w:numFmt w:val="decimal"/>
      <w:lvlText w:val="%1."/>
      <w:lvlJc w:val="left"/>
      <w:pPr>
        <w:tabs>
          <w:tab w:val="num" w:pos="720"/>
        </w:tabs>
        <w:ind w:left="720" w:hanging="360"/>
      </w:pPr>
    </w:lvl>
    <w:lvl w:ilvl="1" w:tplc="58763BE2">
      <w:numFmt w:val="none"/>
      <w:lvlText w:val=""/>
      <w:lvlJc w:val="left"/>
      <w:pPr>
        <w:tabs>
          <w:tab w:val="num" w:pos="360"/>
        </w:tabs>
      </w:pPr>
    </w:lvl>
    <w:lvl w:ilvl="2" w:tplc="D8B07382">
      <w:numFmt w:val="none"/>
      <w:lvlText w:val=""/>
      <w:lvlJc w:val="left"/>
      <w:pPr>
        <w:tabs>
          <w:tab w:val="num" w:pos="360"/>
        </w:tabs>
      </w:pPr>
    </w:lvl>
    <w:lvl w:ilvl="3" w:tplc="BAA4C6A2">
      <w:start w:val="1"/>
      <w:numFmt w:val="decimal"/>
      <w:lvlText w:val="%4."/>
      <w:lvlJc w:val="left"/>
      <w:pPr>
        <w:tabs>
          <w:tab w:val="num" w:pos="720"/>
        </w:tabs>
        <w:ind w:left="720" w:hanging="360"/>
      </w:pPr>
    </w:lvl>
    <w:lvl w:ilvl="4" w:tplc="B47EB228">
      <w:numFmt w:val="none"/>
      <w:lvlText w:val=""/>
      <w:lvlJc w:val="left"/>
      <w:pPr>
        <w:tabs>
          <w:tab w:val="num" w:pos="360"/>
        </w:tabs>
      </w:pPr>
    </w:lvl>
    <w:lvl w:ilvl="5" w:tplc="4608F93E">
      <w:numFmt w:val="none"/>
      <w:lvlText w:val=""/>
      <w:lvlJc w:val="left"/>
      <w:pPr>
        <w:tabs>
          <w:tab w:val="num" w:pos="360"/>
        </w:tabs>
      </w:pPr>
    </w:lvl>
    <w:lvl w:ilvl="6" w:tplc="7F4C22B0">
      <w:numFmt w:val="none"/>
      <w:lvlText w:val=""/>
      <w:lvlJc w:val="left"/>
      <w:pPr>
        <w:tabs>
          <w:tab w:val="num" w:pos="360"/>
        </w:tabs>
      </w:pPr>
    </w:lvl>
    <w:lvl w:ilvl="7" w:tplc="42DC7B18">
      <w:numFmt w:val="none"/>
      <w:lvlText w:val=""/>
      <w:lvlJc w:val="left"/>
      <w:pPr>
        <w:tabs>
          <w:tab w:val="num" w:pos="360"/>
        </w:tabs>
      </w:pPr>
    </w:lvl>
    <w:lvl w:ilvl="8" w:tplc="BE788FF0">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EFA"/>
    <w:rsid w:val="000267DE"/>
    <w:rsid w:val="000D1FD4"/>
    <w:rsid w:val="000F7668"/>
    <w:rsid w:val="001373A9"/>
    <w:rsid w:val="001B77A8"/>
    <w:rsid w:val="001C7888"/>
    <w:rsid w:val="001F63B9"/>
    <w:rsid w:val="00331C17"/>
    <w:rsid w:val="00372AD4"/>
    <w:rsid w:val="004A51A7"/>
    <w:rsid w:val="004D6D03"/>
    <w:rsid w:val="005A6524"/>
    <w:rsid w:val="005C4056"/>
    <w:rsid w:val="00772868"/>
    <w:rsid w:val="007A3EFA"/>
    <w:rsid w:val="00866617"/>
    <w:rsid w:val="00867CD2"/>
    <w:rsid w:val="0092663D"/>
    <w:rsid w:val="00BF2262"/>
    <w:rsid w:val="00C84368"/>
    <w:rsid w:val="00CB354C"/>
    <w:rsid w:val="00CC7992"/>
    <w:rsid w:val="00D35FA9"/>
    <w:rsid w:val="00D4008D"/>
    <w:rsid w:val="00D5432C"/>
    <w:rsid w:val="00E12EB6"/>
    <w:rsid w:val="00EF580C"/>
    <w:rsid w:val="00F14BCA"/>
    <w:rsid w:val="00F4003D"/>
    <w:rsid w:val="00F61D8D"/>
    <w:rsid w:val="00F934C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FA"/>
    <w:pPr>
      <w:spacing w:after="0" w:line="240" w:lineRule="auto"/>
    </w:pPr>
    <w:rPr>
      <w:rFonts w:ascii="Times New Roman" w:eastAsia="Times New Roman" w:hAnsi="Times New Roman" w:cs="Times New Roman"/>
      <w:sz w:val="24"/>
      <w:szCs w:val="24"/>
      <w:lang w:val="es-MX" w:eastAsia="es-MX"/>
    </w:rPr>
  </w:style>
  <w:style w:type="paragraph" w:styleId="Ttulo3">
    <w:name w:val="heading 3"/>
    <w:basedOn w:val="Normal"/>
    <w:next w:val="Normal"/>
    <w:link w:val="Ttulo3Car"/>
    <w:qFormat/>
    <w:rsid w:val="007A3E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A3EFA"/>
    <w:rPr>
      <w:rFonts w:ascii="Arial" w:eastAsia="Times New Roman" w:hAnsi="Arial" w:cs="Arial"/>
      <w:b/>
      <w:bCs/>
      <w:sz w:val="26"/>
      <w:szCs w:val="26"/>
      <w:lang w:val="es-MX" w:eastAsia="es-MX"/>
    </w:rPr>
  </w:style>
  <w:style w:type="paragraph" w:styleId="Encabezado">
    <w:name w:val="header"/>
    <w:basedOn w:val="Normal"/>
    <w:link w:val="EncabezadoCar"/>
    <w:rsid w:val="007A3EFA"/>
    <w:pPr>
      <w:tabs>
        <w:tab w:val="center" w:pos="4419"/>
        <w:tab w:val="right" w:pos="8838"/>
      </w:tabs>
    </w:pPr>
  </w:style>
  <w:style w:type="character" w:customStyle="1" w:styleId="EncabezadoCar">
    <w:name w:val="Encabezado Car"/>
    <w:basedOn w:val="Fuentedeprrafopredeter"/>
    <w:link w:val="Encabezado"/>
    <w:rsid w:val="007A3EFA"/>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7A3EF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EFA"/>
    <w:rPr>
      <w:rFonts w:ascii="Tahoma" w:eastAsia="Times New Roman" w:hAnsi="Tahoma" w:cs="Tahoma"/>
      <w:sz w:val="16"/>
      <w:szCs w:val="16"/>
      <w:lang w:val="es-MX" w:eastAsia="es-MX"/>
    </w:rPr>
  </w:style>
  <w:style w:type="paragraph" w:styleId="Prrafodelista">
    <w:name w:val="List Paragraph"/>
    <w:basedOn w:val="Normal"/>
    <w:uiPriority w:val="34"/>
    <w:qFormat/>
    <w:rsid w:val="00CC7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EFA"/>
    <w:pPr>
      <w:spacing w:after="0" w:line="240" w:lineRule="auto"/>
    </w:pPr>
    <w:rPr>
      <w:rFonts w:ascii="Times New Roman" w:eastAsia="Times New Roman" w:hAnsi="Times New Roman" w:cs="Times New Roman"/>
      <w:sz w:val="24"/>
      <w:szCs w:val="24"/>
      <w:lang w:val="es-MX" w:eastAsia="es-MX"/>
    </w:rPr>
  </w:style>
  <w:style w:type="paragraph" w:styleId="Ttulo3">
    <w:name w:val="heading 3"/>
    <w:basedOn w:val="Normal"/>
    <w:next w:val="Normal"/>
    <w:link w:val="Ttulo3Car"/>
    <w:qFormat/>
    <w:rsid w:val="007A3EF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A3EFA"/>
    <w:rPr>
      <w:rFonts w:ascii="Arial" w:eastAsia="Times New Roman" w:hAnsi="Arial" w:cs="Arial"/>
      <w:b/>
      <w:bCs/>
      <w:sz w:val="26"/>
      <w:szCs w:val="26"/>
      <w:lang w:val="es-MX" w:eastAsia="es-MX"/>
    </w:rPr>
  </w:style>
  <w:style w:type="paragraph" w:styleId="Encabezado">
    <w:name w:val="header"/>
    <w:basedOn w:val="Normal"/>
    <w:link w:val="EncabezadoCar"/>
    <w:rsid w:val="007A3EFA"/>
    <w:pPr>
      <w:tabs>
        <w:tab w:val="center" w:pos="4419"/>
        <w:tab w:val="right" w:pos="8838"/>
      </w:tabs>
    </w:pPr>
  </w:style>
  <w:style w:type="character" w:customStyle="1" w:styleId="EncabezadoCar">
    <w:name w:val="Encabezado Car"/>
    <w:basedOn w:val="Fuentedeprrafopredeter"/>
    <w:link w:val="Encabezado"/>
    <w:rsid w:val="007A3EFA"/>
    <w:rPr>
      <w:rFonts w:ascii="Times New Roman" w:eastAsia="Times New Roman" w:hAnsi="Times New Roman" w:cs="Times New Roman"/>
      <w:sz w:val="24"/>
      <w:szCs w:val="24"/>
      <w:lang w:val="es-MX" w:eastAsia="es-MX"/>
    </w:rPr>
  </w:style>
  <w:style w:type="paragraph" w:styleId="Textodeglobo">
    <w:name w:val="Balloon Text"/>
    <w:basedOn w:val="Normal"/>
    <w:link w:val="TextodegloboCar"/>
    <w:uiPriority w:val="99"/>
    <w:semiHidden/>
    <w:unhideWhenUsed/>
    <w:rsid w:val="007A3EFA"/>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EFA"/>
    <w:rPr>
      <w:rFonts w:ascii="Tahoma" w:eastAsia="Times New Roman" w:hAnsi="Tahoma" w:cs="Tahoma"/>
      <w:sz w:val="16"/>
      <w:szCs w:val="16"/>
      <w:lang w:val="es-MX" w:eastAsia="es-MX"/>
    </w:rPr>
  </w:style>
  <w:style w:type="paragraph" w:styleId="Prrafodelista">
    <w:name w:val="List Paragraph"/>
    <w:basedOn w:val="Normal"/>
    <w:uiPriority w:val="34"/>
    <w:qFormat/>
    <w:rsid w:val="00CC7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1037">
      <w:bodyDiv w:val="1"/>
      <w:marLeft w:val="0"/>
      <w:marRight w:val="0"/>
      <w:marTop w:val="0"/>
      <w:marBottom w:val="0"/>
      <w:divBdr>
        <w:top w:val="none" w:sz="0" w:space="0" w:color="auto"/>
        <w:left w:val="none" w:sz="0" w:space="0" w:color="auto"/>
        <w:bottom w:val="none" w:sz="0" w:space="0" w:color="auto"/>
        <w:right w:val="none" w:sz="0" w:space="0" w:color="auto"/>
      </w:divBdr>
    </w:div>
    <w:div w:id="887226446">
      <w:bodyDiv w:val="1"/>
      <w:marLeft w:val="0"/>
      <w:marRight w:val="0"/>
      <w:marTop w:val="0"/>
      <w:marBottom w:val="0"/>
      <w:divBdr>
        <w:top w:val="none" w:sz="0" w:space="0" w:color="auto"/>
        <w:left w:val="none" w:sz="0" w:space="0" w:color="auto"/>
        <w:bottom w:val="none" w:sz="0" w:space="0" w:color="auto"/>
        <w:right w:val="none" w:sz="0" w:space="0" w:color="auto"/>
      </w:divBdr>
    </w:div>
    <w:div w:id="1488477925">
      <w:bodyDiv w:val="1"/>
      <w:marLeft w:val="0"/>
      <w:marRight w:val="0"/>
      <w:marTop w:val="0"/>
      <w:marBottom w:val="0"/>
      <w:divBdr>
        <w:top w:val="none" w:sz="0" w:space="0" w:color="auto"/>
        <w:left w:val="none" w:sz="0" w:space="0" w:color="auto"/>
        <w:bottom w:val="none" w:sz="0" w:space="0" w:color="auto"/>
        <w:right w:val="none" w:sz="0" w:space="0" w:color="auto"/>
      </w:divBdr>
    </w:div>
    <w:div w:id="1509908801">
      <w:bodyDiv w:val="1"/>
      <w:marLeft w:val="0"/>
      <w:marRight w:val="0"/>
      <w:marTop w:val="0"/>
      <w:marBottom w:val="0"/>
      <w:divBdr>
        <w:top w:val="none" w:sz="0" w:space="0" w:color="auto"/>
        <w:left w:val="none" w:sz="0" w:space="0" w:color="auto"/>
        <w:bottom w:val="none" w:sz="0" w:space="0" w:color="auto"/>
        <w:right w:val="none" w:sz="0" w:space="0" w:color="auto"/>
      </w:divBdr>
    </w:div>
    <w:div w:id="1544442793">
      <w:bodyDiv w:val="1"/>
      <w:marLeft w:val="0"/>
      <w:marRight w:val="0"/>
      <w:marTop w:val="0"/>
      <w:marBottom w:val="0"/>
      <w:divBdr>
        <w:top w:val="none" w:sz="0" w:space="0" w:color="auto"/>
        <w:left w:val="none" w:sz="0" w:space="0" w:color="auto"/>
        <w:bottom w:val="none" w:sz="0" w:space="0" w:color="auto"/>
        <w:right w:val="none" w:sz="0" w:space="0" w:color="auto"/>
      </w:divBdr>
    </w:div>
    <w:div w:id="21315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APROBADOS</c:v>
                </c:pt>
              </c:strCache>
            </c:strRef>
          </c:tx>
          <c:invertIfNegative val="0"/>
          <c:dLbls>
            <c:dLbl>
              <c:idx val="0"/>
              <c:layout>
                <c:manualLayout>
                  <c:x val="4.233226718734491E-2"/>
                  <c:y val="-7.2602728414344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MATEMÁTICAS</c:v>
                </c:pt>
              </c:strCache>
            </c:strRef>
          </c:cat>
          <c:val>
            <c:numRef>
              <c:f>Hoja1!$B$2</c:f>
              <c:numCache>
                <c:formatCode>General</c:formatCode>
                <c:ptCount val="1"/>
                <c:pt idx="0">
                  <c:v>109</c:v>
                </c:pt>
              </c:numCache>
            </c:numRef>
          </c:val>
        </c:ser>
        <c:ser>
          <c:idx val="1"/>
          <c:order val="1"/>
          <c:tx>
            <c:strRef>
              <c:f>Hoja1!$C$1</c:f>
              <c:strCache>
                <c:ptCount val="1"/>
                <c:pt idx="0">
                  <c:v>REPROBADOS</c:v>
                </c:pt>
              </c:strCache>
            </c:strRef>
          </c:tx>
          <c:invertIfNegative val="0"/>
          <c:dLbls>
            <c:dLbl>
              <c:idx val="0"/>
              <c:layout>
                <c:manualLayout>
                  <c:x val="3.9980474565825749E-2"/>
                  <c:y val="-6.05022736786208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MATEMÁTICAS</c:v>
                </c:pt>
              </c:strCache>
            </c:strRef>
          </c:cat>
          <c:val>
            <c:numRef>
              <c:f>Hoja1!$C$2</c:f>
              <c:numCache>
                <c:formatCode>General</c:formatCode>
                <c:ptCount val="1"/>
                <c:pt idx="0">
                  <c:v>53</c:v>
                </c:pt>
              </c:numCache>
            </c:numRef>
          </c:val>
        </c:ser>
        <c:dLbls>
          <c:showLegendKey val="0"/>
          <c:showVal val="0"/>
          <c:showCatName val="0"/>
          <c:showSerName val="0"/>
          <c:showPercent val="0"/>
          <c:showBubbleSize val="0"/>
        </c:dLbls>
        <c:gapWidth val="150"/>
        <c:shape val="box"/>
        <c:axId val="54550912"/>
        <c:axId val="54552448"/>
        <c:axId val="0"/>
      </c:bar3DChart>
      <c:catAx>
        <c:axId val="54550912"/>
        <c:scaling>
          <c:orientation val="minMax"/>
        </c:scaling>
        <c:delete val="0"/>
        <c:axPos val="b"/>
        <c:majorTickMark val="out"/>
        <c:minorTickMark val="none"/>
        <c:tickLblPos val="nextTo"/>
        <c:crossAx val="54552448"/>
        <c:crosses val="autoZero"/>
        <c:auto val="1"/>
        <c:lblAlgn val="ctr"/>
        <c:lblOffset val="100"/>
        <c:noMultiLvlLbl val="0"/>
      </c:catAx>
      <c:valAx>
        <c:axId val="54552448"/>
        <c:scaling>
          <c:orientation val="minMax"/>
          <c:max val="162"/>
          <c:min val="0"/>
        </c:scaling>
        <c:delete val="0"/>
        <c:axPos val="l"/>
        <c:majorGridlines/>
        <c:numFmt formatCode="General" sourceLinked="1"/>
        <c:majorTickMark val="out"/>
        <c:minorTickMark val="none"/>
        <c:tickLblPos val="nextTo"/>
        <c:crossAx val="545509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Hoja1!$B$1</c:f>
              <c:strCache>
                <c:ptCount val="1"/>
                <c:pt idx="0">
                  <c:v>APROBADOS</c:v>
                </c:pt>
              </c:strCache>
            </c:strRef>
          </c:tx>
          <c:invertIfNegative val="0"/>
          <c:dLbls>
            <c:dLbl>
              <c:idx val="0"/>
              <c:layout>
                <c:manualLayout>
                  <c:x val="4.233226718734491E-2"/>
                  <c:y val="-7.26027284143449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MATEMÁTICAS</c:v>
                </c:pt>
              </c:strCache>
            </c:strRef>
          </c:cat>
          <c:val>
            <c:numRef>
              <c:f>Hoja1!$B$2</c:f>
              <c:numCache>
                <c:formatCode>0.00%</c:formatCode>
                <c:ptCount val="1"/>
                <c:pt idx="0">
                  <c:v>0.67279999999999995</c:v>
                </c:pt>
              </c:numCache>
            </c:numRef>
          </c:val>
        </c:ser>
        <c:ser>
          <c:idx val="1"/>
          <c:order val="1"/>
          <c:tx>
            <c:strRef>
              <c:f>Hoja1!$C$1</c:f>
              <c:strCache>
                <c:ptCount val="1"/>
                <c:pt idx="0">
                  <c:v>REPROBADOS</c:v>
                </c:pt>
              </c:strCache>
            </c:strRef>
          </c:tx>
          <c:invertIfNegative val="0"/>
          <c:dLbls>
            <c:dLbl>
              <c:idx val="0"/>
              <c:layout>
                <c:manualLayout>
                  <c:x val="3.9980474565825749E-2"/>
                  <c:y val="-6.050227367862089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Hoja1!$A$2</c:f>
              <c:strCache>
                <c:ptCount val="1"/>
                <c:pt idx="0">
                  <c:v>MATEMÁTICAS</c:v>
                </c:pt>
              </c:strCache>
            </c:strRef>
          </c:cat>
          <c:val>
            <c:numRef>
              <c:f>Hoja1!$C$2</c:f>
              <c:numCache>
                <c:formatCode>0.00%</c:formatCode>
                <c:ptCount val="1"/>
                <c:pt idx="0">
                  <c:v>0.32719999999999999</c:v>
                </c:pt>
              </c:numCache>
            </c:numRef>
          </c:val>
        </c:ser>
        <c:dLbls>
          <c:showLegendKey val="0"/>
          <c:showVal val="0"/>
          <c:showCatName val="0"/>
          <c:showSerName val="0"/>
          <c:showPercent val="0"/>
          <c:showBubbleSize val="0"/>
        </c:dLbls>
        <c:gapWidth val="150"/>
        <c:shape val="box"/>
        <c:axId val="54209920"/>
        <c:axId val="54219904"/>
        <c:axId val="0"/>
      </c:bar3DChart>
      <c:catAx>
        <c:axId val="54209920"/>
        <c:scaling>
          <c:orientation val="minMax"/>
        </c:scaling>
        <c:delete val="0"/>
        <c:axPos val="b"/>
        <c:majorTickMark val="out"/>
        <c:minorTickMark val="none"/>
        <c:tickLblPos val="nextTo"/>
        <c:crossAx val="54219904"/>
        <c:crosses val="autoZero"/>
        <c:auto val="1"/>
        <c:lblAlgn val="ctr"/>
        <c:lblOffset val="100"/>
        <c:noMultiLvlLbl val="0"/>
      </c:catAx>
      <c:valAx>
        <c:axId val="54219904"/>
        <c:scaling>
          <c:orientation val="minMax"/>
          <c:max val="1"/>
          <c:min val="0"/>
        </c:scaling>
        <c:delete val="0"/>
        <c:axPos val="l"/>
        <c:majorGridlines/>
        <c:numFmt formatCode="0.00%" sourceLinked="1"/>
        <c:majorTickMark val="out"/>
        <c:minorTickMark val="none"/>
        <c:tickLblPos val="nextTo"/>
        <c:crossAx val="5420992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845</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Jar-Casita</cp:lastModifiedBy>
  <cp:revision>6</cp:revision>
  <dcterms:created xsi:type="dcterms:W3CDTF">2013-04-09T19:35:00Z</dcterms:created>
  <dcterms:modified xsi:type="dcterms:W3CDTF">2013-05-05T15:23:00Z</dcterms:modified>
</cp:coreProperties>
</file>